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02F2" w14:textId="5B55C26F" w:rsidR="009F4DC2" w:rsidRDefault="00B84983">
      <w:pPr>
        <w:rPr>
          <w:b/>
          <w:bCs/>
          <w:color w:val="FF0000"/>
          <w:sz w:val="24"/>
          <w:szCs w:val="24"/>
          <w:u w:val="single"/>
        </w:rPr>
      </w:pPr>
      <w:r w:rsidRPr="00B84983">
        <w:rPr>
          <w:rFonts w:ascii="Calibri" w:eastAsia="Times New Roman" w:hAnsi="Calibri" w:cs="Times New Roman"/>
          <w:noProof/>
          <w:color w:val="000000"/>
          <w:kern w:val="0"/>
          <w:szCs w:val="20"/>
          <w:lang w:eastAsia="en-GB"/>
          <w14:ligatures w14:val="none"/>
        </w:rPr>
        <w:drawing>
          <wp:anchor distT="0" distB="0" distL="114300" distR="114300" simplePos="0" relativeHeight="251659264" behindDoc="1" locked="0" layoutInCell="1" allowOverlap="1" wp14:anchorId="56A9724F" wp14:editId="32110E8E">
            <wp:simplePos x="0" y="0"/>
            <wp:positionH relativeFrom="margin">
              <wp:align>center</wp:align>
            </wp:positionH>
            <wp:positionV relativeFrom="paragraph">
              <wp:posOffset>9525</wp:posOffset>
            </wp:positionV>
            <wp:extent cx="1896745" cy="952500"/>
            <wp:effectExtent l="0" t="0" r="8255" b="0"/>
            <wp:wrapTight wrapText="bothSides">
              <wp:wrapPolygon edited="0">
                <wp:start x="0" y="0"/>
                <wp:lineTo x="0" y="20736"/>
                <wp:lineTo x="16704" y="21168"/>
                <wp:lineTo x="21260" y="21168"/>
                <wp:lineTo x="21477" y="16416"/>
                <wp:lineTo x="21477" y="0"/>
                <wp:lineTo x="0" y="0"/>
              </wp:wrapPolygon>
            </wp:wrapTight>
            <wp:docPr id="355330569" name="Picture 355330569" descr="SLC logo_colo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_colour.eps"/>
                    <pic:cNvPicPr>
                      <a:picLocks noChangeAspect="1" noChangeArrowheads="1"/>
                    </pic:cNvPicPr>
                  </pic:nvPicPr>
                  <pic:blipFill>
                    <a:blip r:embed="rId11"/>
                    <a:srcRect/>
                    <a:stretch>
                      <a:fillRect/>
                    </a:stretch>
                  </pic:blipFill>
                  <pic:spPr bwMode="auto">
                    <a:xfrm>
                      <a:off x="0" y="0"/>
                      <a:ext cx="1896745" cy="952500"/>
                    </a:xfrm>
                    <a:prstGeom prst="rect">
                      <a:avLst/>
                    </a:prstGeom>
                    <a:noFill/>
                  </pic:spPr>
                </pic:pic>
              </a:graphicData>
            </a:graphic>
            <wp14:sizeRelH relativeFrom="margin">
              <wp14:pctWidth>0</wp14:pctWidth>
            </wp14:sizeRelH>
            <wp14:sizeRelV relativeFrom="margin">
              <wp14:pctHeight>0</wp14:pctHeight>
            </wp14:sizeRelV>
          </wp:anchor>
        </w:drawing>
      </w:r>
    </w:p>
    <w:p w14:paraId="24DA7DAF" w14:textId="73C157E4" w:rsidR="009F4DC2" w:rsidRDefault="009F4DC2">
      <w:pPr>
        <w:rPr>
          <w:b/>
          <w:bCs/>
          <w:color w:val="FF0000"/>
          <w:sz w:val="24"/>
          <w:szCs w:val="24"/>
          <w:u w:val="single"/>
        </w:rPr>
      </w:pPr>
    </w:p>
    <w:p w14:paraId="455D6709" w14:textId="5355F755" w:rsidR="009F4DC2" w:rsidRDefault="009F4DC2">
      <w:pPr>
        <w:rPr>
          <w:b/>
          <w:bCs/>
          <w:color w:val="FF0000"/>
          <w:sz w:val="24"/>
          <w:szCs w:val="24"/>
          <w:u w:val="single"/>
        </w:rPr>
      </w:pPr>
    </w:p>
    <w:p w14:paraId="4D5ABECB" w14:textId="77777777" w:rsidR="009F4DC2" w:rsidRDefault="009F4DC2">
      <w:pPr>
        <w:rPr>
          <w:b/>
          <w:bCs/>
          <w:color w:val="FF0000"/>
          <w:sz w:val="24"/>
          <w:szCs w:val="24"/>
          <w:u w:val="single"/>
        </w:rPr>
      </w:pPr>
    </w:p>
    <w:p w14:paraId="75223135" w14:textId="77777777" w:rsidR="009F4DC2" w:rsidRDefault="009F4DC2" w:rsidP="009F4DC2">
      <w:pPr>
        <w:jc w:val="center"/>
        <w:rPr>
          <w:sz w:val="56"/>
          <w:szCs w:val="56"/>
        </w:rPr>
      </w:pPr>
    </w:p>
    <w:p w14:paraId="04193741" w14:textId="77777777" w:rsidR="002F4ACB" w:rsidRDefault="002F4ACB" w:rsidP="009F4DC2">
      <w:pPr>
        <w:jc w:val="center"/>
        <w:rPr>
          <w:sz w:val="56"/>
          <w:szCs w:val="56"/>
        </w:rPr>
      </w:pPr>
    </w:p>
    <w:p w14:paraId="24564C30" w14:textId="77777777" w:rsidR="002F4ACB" w:rsidRDefault="002F4ACB" w:rsidP="009F4DC2">
      <w:pPr>
        <w:jc w:val="center"/>
        <w:rPr>
          <w:sz w:val="56"/>
          <w:szCs w:val="56"/>
        </w:rPr>
      </w:pPr>
    </w:p>
    <w:p w14:paraId="62C50FE1" w14:textId="5669650B" w:rsidR="009F4DC2" w:rsidRPr="009F4DC2" w:rsidRDefault="009F4DC2" w:rsidP="009F4DC2">
      <w:pPr>
        <w:jc w:val="center"/>
        <w:rPr>
          <w:sz w:val="56"/>
          <w:szCs w:val="56"/>
        </w:rPr>
      </w:pPr>
      <w:r w:rsidRPr="009F4DC2">
        <w:rPr>
          <w:sz w:val="56"/>
          <w:szCs w:val="56"/>
        </w:rPr>
        <w:t>Higher Education</w:t>
      </w:r>
    </w:p>
    <w:p w14:paraId="23A95687" w14:textId="10503EC3" w:rsidR="009F4DC2" w:rsidRPr="009F4DC2" w:rsidRDefault="00E92D12" w:rsidP="009F4DC2">
      <w:pPr>
        <w:jc w:val="center"/>
        <w:rPr>
          <w:sz w:val="56"/>
          <w:szCs w:val="56"/>
        </w:rPr>
      </w:pPr>
      <w:r>
        <w:rPr>
          <w:sz w:val="56"/>
          <w:szCs w:val="56"/>
        </w:rPr>
        <w:t xml:space="preserve">LLE </w:t>
      </w:r>
      <w:r w:rsidR="009F4DC2" w:rsidRPr="009F4DC2">
        <w:rPr>
          <w:sz w:val="56"/>
          <w:szCs w:val="56"/>
        </w:rPr>
        <w:t>Course Service Management</w:t>
      </w:r>
    </w:p>
    <w:p w14:paraId="0C2A8E16" w14:textId="0B9B3BDB" w:rsidR="009F4DC2" w:rsidRPr="00FB1D38" w:rsidRDefault="003E45FF" w:rsidP="00BE4669">
      <w:pPr>
        <w:jc w:val="center"/>
        <w:rPr>
          <w:b/>
          <w:bCs/>
          <w:sz w:val="56"/>
          <w:szCs w:val="56"/>
          <w:u w:val="single"/>
        </w:rPr>
      </w:pPr>
      <w:r w:rsidRPr="00FB1D38">
        <w:rPr>
          <w:sz w:val="56"/>
          <w:szCs w:val="56"/>
        </w:rPr>
        <w:t xml:space="preserve">Service Definition </w:t>
      </w:r>
    </w:p>
    <w:p w14:paraId="3B9A5C29" w14:textId="5460DB57" w:rsidR="009F4DC2" w:rsidRPr="00BE4669" w:rsidRDefault="00BE4669">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w:t>
      </w:r>
      <w:r w:rsidR="00867900">
        <w:rPr>
          <w:b/>
          <w:bCs/>
          <w:sz w:val="24"/>
          <w:szCs w:val="24"/>
        </w:rPr>
        <w:t xml:space="preserve">      </w:t>
      </w:r>
      <w:r w:rsidR="00671297">
        <w:rPr>
          <w:b/>
          <w:bCs/>
          <w:sz w:val="24"/>
          <w:szCs w:val="24"/>
        </w:rPr>
        <w:t xml:space="preserve"> </w:t>
      </w:r>
      <w:r w:rsidR="00661927">
        <w:rPr>
          <w:b/>
          <w:bCs/>
          <w:sz w:val="24"/>
          <w:szCs w:val="24"/>
        </w:rPr>
        <w:t xml:space="preserve">Live </w:t>
      </w:r>
      <w:r w:rsidR="00671297">
        <w:rPr>
          <w:b/>
          <w:bCs/>
          <w:sz w:val="24"/>
          <w:szCs w:val="24"/>
        </w:rPr>
        <w:t>V</w:t>
      </w:r>
      <w:r>
        <w:rPr>
          <w:b/>
          <w:bCs/>
          <w:sz w:val="24"/>
          <w:szCs w:val="24"/>
        </w:rPr>
        <w:t xml:space="preserve">ersion </w:t>
      </w:r>
      <w:r w:rsidR="00661927">
        <w:rPr>
          <w:b/>
          <w:bCs/>
          <w:sz w:val="24"/>
          <w:szCs w:val="24"/>
        </w:rPr>
        <w:t>1.</w:t>
      </w:r>
      <w:r w:rsidR="005978BD">
        <w:rPr>
          <w:b/>
          <w:bCs/>
          <w:sz w:val="24"/>
          <w:szCs w:val="24"/>
        </w:rPr>
        <w:t>1</w:t>
      </w:r>
    </w:p>
    <w:p w14:paraId="2896C355" w14:textId="77777777" w:rsidR="009F4DC2" w:rsidRDefault="009F4DC2">
      <w:pPr>
        <w:rPr>
          <w:b/>
          <w:bCs/>
          <w:color w:val="FF0000"/>
          <w:sz w:val="24"/>
          <w:szCs w:val="24"/>
          <w:u w:val="single"/>
        </w:rPr>
      </w:pPr>
    </w:p>
    <w:p w14:paraId="67CC0BFF" w14:textId="77777777" w:rsidR="009F4DC2" w:rsidRDefault="009F4DC2">
      <w:pPr>
        <w:rPr>
          <w:b/>
          <w:bCs/>
          <w:color w:val="FF0000"/>
          <w:sz w:val="24"/>
          <w:szCs w:val="24"/>
          <w:u w:val="single"/>
        </w:rPr>
      </w:pPr>
    </w:p>
    <w:p w14:paraId="6F3C097B" w14:textId="32CC891E" w:rsidR="009F4DC2" w:rsidRDefault="009F4DC2">
      <w:pPr>
        <w:rPr>
          <w:b/>
          <w:bCs/>
          <w:color w:val="FF0000"/>
          <w:sz w:val="24"/>
          <w:szCs w:val="24"/>
          <w:u w:val="single"/>
        </w:rPr>
      </w:pPr>
    </w:p>
    <w:p w14:paraId="7F3762E6" w14:textId="3F9149C5" w:rsidR="009F4DC2" w:rsidRDefault="009F4DC2">
      <w:pPr>
        <w:rPr>
          <w:b/>
          <w:bCs/>
          <w:color w:val="FF0000"/>
          <w:sz w:val="24"/>
          <w:szCs w:val="24"/>
          <w:u w:val="single"/>
        </w:rPr>
      </w:pPr>
    </w:p>
    <w:p w14:paraId="6A5297F2" w14:textId="10BF09D0" w:rsidR="009F4DC2" w:rsidRDefault="009F4DC2">
      <w:pPr>
        <w:rPr>
          <w:b/>
          <w:bCs/>
          <w:color w:val="FF0000"/>
          <w:sz w:val="24"/>
          <w:szCs w:val="24"/>
          <w:u w:val="single"/>
        </w:rPr>
      </w:pPr>
    </w:p>
    <w:p w14:paraId="67FB43BC" w14:textId="0FFDA991" w:rsidR="009F4DC2" w:rsidRDefault="009F4DC2">
      <w:pPr>
        <w:rPr>
          <w:b/>
          <w:bCs/>
          <w:color w:val="FF0000"/>
          <w:sz w:val="24"/>
          <w:szCs w:val="24"/>
          <w:u w:val="single"/>
        </w:rPr>
      </w:pPr>
    </w:p>
    <w:p w14:paraId="3402FDB6" w14:textId="4EA0BF87" w:rsidR="009F4DC2" w:rsidRDefault="009F4DC2">
      <w:pPr>
        <w:rPr>
          <w:b/>
          <w:bCs/>
          <w:color w:val="FF0000"/>
          <w:sz w:val="24"/>
          <w:szCs w:val="24"/>
          <w:u w:val="single"/>
        </w:rPr>
      </w:pPr>
    </w:p>
    <w:p w14:paraId="3B8070AD" w14:textId="08A89D1E" w:rsidR="009F4DC2" w:rsidRDefault="009F4DC2">
      <w:pPr>
        <w:rPr>
          <w:b/>
          <w:bCs/>
          <w:color w:val="FF0000"/>
          <w:sz w:val="24"/>
          <w:szCs w:val="24"/>
          <w:u w:val="single"/>
        </w:rPr>
      </w:pPr>
    </w:p>
    <w:p w14:paraId="5FF2CC3A" w14:textId="77777777" w:rsidR="009F4DC2" w:rsidRDefault="009F4DC2">
      <w:pPr>
        <w:rPr>
          <w:b/>
          <w:bCs/>
          <w:color w:val="FF0000"/>
          <w:sz w:val="24"/>
          <w:szCs w:val="24"/>
          <w:u w:val="single"/>
        </w:rPr>
      </w:pPr>
    </w:p>
    <w:p w14:paraId="6EBD0A50" w14:textId="3BD6457B" w:rsidR="009F4DC2" w:rsidRDefault="009F4DC2">
      <w:pPr>
        <w:rPr>
          <w:b/>
          <w:bCs/>
          <w:color w:val="FF0000"/>
          <w:sz w:val="24"/>
          <w:szCs w:val="24"/>
          <w:u w:val="single"/>
        </w:rPr>
      </w:pPr>
    </w:p>
    <w:p w14:paraId="5B78611F" w14:textId="6BB50FF3" w:rsidR="002F4ACB" w:rsidRDefault="00976A94" w:rsidP="009F4DC2">
      <w:pPr>
        <w:rPr>
          <w:b/>
          <w:bCs/>
          <w:color w:val="FF0000"/>
          <w:sz w:val="24"/>
          <w:szCs w:val="24"/>
          <w:u w:val="single"/>
        </w:rPr>
      </w:pPr>
      <w:r w:rsidRPr="00B84983">
        <w:rPr>
          <w:rFonts w:ascii="Calibri" w:eastAsia="Times New Roman" w:hAnsi="Calibri" w:cs="Times New Roman"/>
          <w:noProof/>
          <w:color w:val="000000"/>
          <w:kern w:val="0"/>
          <w:szCs w:val="20"/>
          <w:lang w:eastAsia="en-GB"/>
          <w14:ligatures w14:val="none"/>
        </w:rPr>
        <w:drawing>
          <wp:anchor distT="0" distB="0" distL="114300" distR="114300" simplePos="0" relativeHeight="251661312" behindDoc="1" locked="0" layoutInCell="1" allowOverlap="1" wp14:anchorId="1A8EDE4A" wp14:editId="1C31C521">
            <wp:simplePos x="0" y="0"/>
            <wp:positionH relativeFrom="margin">
              <wp:align>center</wp:align>
            </wp:positionH>
            <wp:positionV relativeFrom="paragraph">
              <wp:posOffset>-652780</wp:posOffset>
            </wp:positionV>
            <wp:extent cx="1896745" cy="952500"/>
            <wp:effectExtent l="0" t="0" r="8255" b="0"/>
            <wp:wrapTight wrapText="bothSides">
              <wp:wrapPolygon edited="0">
                <wp:start x="0" y="0"/>
                <wp:lineTo x="0" y="20736"/>
                <wp:lineTo x="16704" y="21168"/>
                <wp:lineTo x="21260" y="21168"/>
                <wp:lineTo x="21477" y="16416"/>
                <wp:lineTo x="21477" y="0"/>
                <wp:lineTo x="0" y="0"/>
              </wp:wrapPolygon>
            </wp:wrapTight>
            <wp:docPr id="1428401685" name="Picture 1428401685" descr="SLC logo_colo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_colour.eps"/>
                    <pic:cNvPicPr>
                      <a:picLocks noChangeAspect="1" noChangeArrowheads="1"/>
                    </pic:cNvPicPr>
                  </pic:nvPicPr>
                  <pic:blipFill>
                    <a:blip r:embed="rId11"/>
                    <a:srcRect/>
                    <a:stretch>
                      <a:fillRect/>
                    </a:stretch>
                  </pic:blipFill>
                  <pic:spPr bwMode="auto">
                    <a:xfrm>
                      <a:off x="0" y="0"/>
                      <a:ext cx="1896745" cy="952500"/>
                    </a:xfrm>
                    <a:prstGeom prst="rect">
                      <a:avLst/>
                    </a:prstGeom>
                    <a:noFill/>
                  </pic:spPr>
                </pic:pic>
              </a:graphicData>
            </a:graphic>
            <wp14:sizeRelH relativeFrom="margin">
              <wp14:pctWidth>0</wp14:pctWidth>
            </wp14:sizeRelH>
            <wp14:sizeRelV relativeFrom="margin">
              <wp14:pctHeight>0</wp14:pctHeight>
            </wp14:sizeRelV>
          </wp:anchor>
        </w:drawing>
      </w:r>
    </w:p>
    <w:p w14:paraId="12FB5F41" w14:textId="77777777" w:rsidR="00B84983" w:rsidRDefault="00B84983" w:rsidP="009F4DC2"/>
    <w:sdt>
      <w:sdtPr>
        <w:rPr>
          <w:rFonts w:asciiTheme="minorHAnsi" w:eastAsiaTheme="minorHAnsi" w:hAnsiTheme="minorHAnsi" w:cstheme="minorBidi"/>
          <w:color w:val="auto"/>
          <w:kern w:val="2"/>
          <w:sz w:val="22"/>
          <w:szCs w:val="22"/>
          <w:lang w:val="en-GB"/>
          <w14:ligatures w14:val="standardContextual"/>
        </w:rPr>
        <w:id w:val="168920996"/>
        <w:docPartObj>
          <w:docPartGallery w:val="Table of Contents"/>
          <w:docPartUnique/>
        </w:docPartObj>
      </w:sdtPr>
      <w:sdtEndPr>
        <w:rPr>
          <w:b/>
          <w:bCs/>
          <w:noProof/>
        </w:rPr>
      </w:sdtEndPr>
      <w:sdtContent>
        <w:p w14:paraId="522E3617" w14:textId="0F6A88A6" w:rsidR="003D625F" w:rsidRPr="00F16460" w:rsidRDefault="003D625F">
          <w:pPr>
            <w:pStyle w:val="TOCHeading"/>
            <w:rPr>
              <w:b/>
              <w:bCs/>
              <w:color w:val="auto"/>
              <w:sz w:val="28"/>
              <w:szCs w:val="28"/>
              <w:u w:val="single"/>
            </w:rPr>
          </w:pPr>
          <w:r w:rsidRPr="00F16460">
            <w:rPr>
              <w:b/>
              <w:bCs/>
              <w:color w:val="auto"/>
              <w:sz w:val="28"/>
              <w:szCs w:val="28"/>
              <w:u w:val="single"/>
            </w:rPr>
            <w:t>Contents</w:t>
          </w:r>
        </w:p>
        <w:p w14:paraId="41F0AD56" w14:textId="3B8CFA5B" w:rsidR="00A85098" w:rsidRPr="00A85098" w:rsidRDefault="003D625F">
          <w:pPr>
            <w:pStyle w:val="TOC1"/>
            <w:tabs>
              <w:tab w:val="left" w:pos="440"/>
              <w:tab w:val="right" w:leader="dot" w:pos="9016"/>
            </w:tabs>
            <w:rPr>
              <w:rFonts w:eastAsiaTheme="minorEastAsia"/>
              <w:noProof/>
              <w:sz w:val="20"/>
              <w:szCs w:val="20"/>
              <w:lang w:eastAsia="en-GB"/>
            </w:rPr>
          </w:pPr>
          <w:r w:rsidRPr="00A85098">
            <w:rPr>
              <w:sz w:val="20"/>
              <w:szCs w:val="20"/>
            </w:rPr>
            <w:fldChar w:fldCharType="begin"/>
          </w:r>
          <w:r w:rsidRPr="00A85098">
            <w:rPr>
              <w:sz w:val="20"/>
              <w:szCs w:val="20"/>
            </w:rPr>
            <w:instrText xml:space="preserve"> TOC \o "1-3" \h \z \u </w:instrText>
          </w:r>
          <w:r w:rsidRPr="00A85098">
            <w:rPr>
              <w:sz w:val="20"/>
              <w:szCs w:val="20"/>
            </w:rPr>
            <w:fldChar w:fldCharType="separate"/>
          </w:r>
          <w:hyperlink w:anchor="_Toc209517428" w:history="1">
            <w:r w:rsidR="00A85098" w:rsidRPr="00A85098">
              <w:rPr>
                <w:rStyle w:val="Hyperlink"/>
                <w:b/>
                <w:bCs/>
                <w:noProof/>
                <w:sz w:val="20"/>
                <w:szCs w:val="20"/>
              </w:rPr>
              <w:t>1.</w:t>
            </w:r>
            <w:r w:rsidR="00A85098" w:rsidRPr="00A85098">
              <w:rPr>
                <w:rFonts w:eastAsiaTheme="minorEastAsia"/>
                <w:noProof/>
                <w:sz w:val="20"/>
                <w:szCs w:val="20"/>
                <w:lang w:eastAsia="en-GB"/>
              </w:rPr>
              <w:tab/>
            </w:r>
            <w:r w:rsidR="00A85098" w:rsidRPr="00A85098">
              <w:rPr>
                <w:rStyle w:val="Hyperlink"/>
                <w:b/>
                <w:bCs/>
                <w:noProof/>
                <w:sz w:val="20"/>
                <w:szCs w:val="20"/>
              </w:rPr>
              <w:t>List Of Terms</w:t>
            </w:r>
            <w:r w:rsidR="00A85098" w:rsidRPr="00A85098">
              <w:rPr>
                <w:noProof/>
                <w:webHidden/>
                <w:sz w:val="20"/>
                <w:szCs w:val="20"/>
              </w:rPr>
              <w:tab/>
            </w:r>
            <w:r w:rsidR="00A85098" w:rsidRPr="00A85098">
              <w:rPr>
                <w:noProof/>
                <w:webHidden/>
                <w:sz w:val="20"/>
                <w:szCs w:val="20"/>
              </w:rPr>
              <w:fldChar w:fldCharType="begin"/>
            </w:r>
            <w:r w:rsidR="00A85098" w:rsidRPr="00A85098">
              <w:rPr>
                <w:noProof/>
                <w:webHidden/>
                <w:sz w:val="20"/>
                <w:szCs w:val="20"/>
              </w:rPr>
              <w:instrText xml:space="preserve"> PAGEREF _Toc209517428 \h </w:instrText>
            </w:r>
            <w:r w:rsidR="00A85098" w:rsidRPr="00A85098">
              <w:rPr>
                <w:noProof/>
                <w:webHidden/>
                <w:sz w:val="20"/>
                <w:szCs w:val="20"/>
              </w:rPr>
            </w:r>
            <w:r w:rsidR="00A85098" w:rsidRPr="00A85098">
              <w:rPr>
                <w:noProof/>
                <w:webHidden/>
                <w:sz w:val="20"/>
                <w:szCs w:val="20"/>
              </w:rPr>
              <w:fldChar w:fldCharType="separate"/>
            </w:r>
            <w:r w:rsidR="00A85098" w:rsidRPr="00A85098">
              <w:rPr>
                <w:noProof/>
                <w:webHidden/>
                <w:sz w:val="20"/>
                <w:szCs w:val="20"/>
              </w:rPr>
              <w:t>4</w:t>
            </w:r>
            <w:r w:rsidR="00A85098" w:rsidRPr="00A85098">
              <w:rPr>
                <w:noProof/>
                <w:webHidden/>
                <w:sz w:val="20"/>
                <w:szCs w:val="20"/>
              </w:rPr>
              <w:fldChar w:fldCharType="end"/>
            </w:r>
          </w:hyperlink>
        </w:p>
        <w:p w14:paraId="49369A5A" w14:textId="3E088445" w:rsidR="00A85098" w:rsidRPr="00A85098" w:rsidRDefault="00A85098">
          <w:pPr>
            <w:pStyle w:val="TOC1"/>
            <w:tabs>
              <w:tab w:val="left" w:pos="440"/>
              <w:tab w:val="right" w:leader="dot" w:pos="9016"/>
            </w:tabs>
            <w:rPr>
              <w:rFonts w:eastAsiaTheme="minorEastAsia"/>
              <w:noProof/>
              <w:sz w:val="20"/>
              <w:szCs w:val="20"/>
              <w:lang w:eastAsia="en-GB"/>
            </w:rPr>
          </w:pPr>
          <w:hyperlink w:anchor="_Toc209517429" w:history="1">
            <w:r w:rsidRPr="00A85098">
              <w:rPr>
                <w:rStyle w:val="Hyperlink"/>
                <w:b/>
                <w:bCs/>
                <w:noProof/>
                <w:sz w:val="20"/>
                <w:szCs w:val="20"/>
              </w:rPr>
              <w:t>2.</w:t>
            </w:r>
            <w:r w:rsidRPr="00A85098">
              <w:rPr>
                <w:rFonts w:eastAsiaTheme="minorEastAsia"/>
                <w:noProof/>
                <w:sz w:val="20"/>
                <w:szCs w:val="20"/>
                <w:lang w:eastAsia="en-GB"/>
              </w:rPr>
              <w:tab/>
            </w:r>
            <w:r w:rsidRPr="00A85098">
              <w:rPr>
                <w:rStyle w:val="Hyperlink"/>
                <w:b/>
                <w:bCs/>
                <w:noProof/>
                <w:sz w:val="20"/>
                <w:szCs w:val="20"/>
              </w:rPr>
              <w:t>Service Overview</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_Toc209517429 \h </w:instrText>
            </w:r>
            <w:r w:rsidRPr="00A85098">
              <w:rPr>
                <w:noProof/>
                <w:webHidden/>
                <w:sz w:val="20"/>
                <w:szCs w:val="20"/>
              </w:rPr>
            </w:r>
            <w:r w:rsidRPr="00A85098">
              <w:rPr>
                <w:noProof/>
                <w:webHidden/>
                <w:sz w:val="20"/>
                <w:szCs w:val="20"/>
              </w:rPr>
              <w:fldChar w:fldCharType="separate"/>
            </w:r>
            <w:r w:rsidRPr="00A85098">
              <w:rPr>
                <w:noProof/>
                <w:webHidden/>
                <w:sz w:val="20"/>
                <w:szCs w:val="20"/>
              </w:rPr>
              <w:t>4</w:t>
            </w:r>
            <w:r w:rsidRPr="00A85098">
              <w:rPr>
                <w:noProof/>
                <w:webHidden/>
                <w:sz w:val="20"/>
                <w:szCs w:val="20"/>
              </w:rPr>
              <w:fldChar w:fldCharType="end"/>
            </w:r>
          </w:hyperlink>
        </w:p>
        <w:p w14:paraId="4ECC4DEE" w14:textId="5EE53E2F" w:rsidR="00A85098" w:rsidRPr="00A85098" w:rsidRDefault="00A85098">
          <w:pPr>
            <w:pStyle w:val="TOC1"/>
            <w:tabs>
              <w:tab w:val="left" w:pos="440"/>
              <w:tab w:val="right" w:leader="dot" w:pos="9016"/>
            </w:tabs>
            <w:rPr>
              <w:rFonts w:eastAsiaTheme="minorEastAsia"/>
              <w:noProof/>
              <w:sz w:val="20"/>
              <w:szCs w:val="20"/>
              <w:lang w:eastAsia="en-GB"/>
            </w:rPr>
          </w:pPr>
          <w:hyperlink w:anchor="_Toc209517430" w:history="1">
            <w:r w:rsidRPr="00A85098">
              <w:rPr>
                <w:rStyle w:val="Hyperlink"/>
                <w:b/>
                <w:bCs/>
                <w:noProof/>
                <w:sz w:val="20"/>
                <w:szCs w:val="20"/>
              </w:rPr>
              <w:t>3.</w:t>
            </w:r>
            <w:r w:rsidRPr="00A85098">
              <w:rPr>
                <w:rFonts w:eastAsiaTheme="minorEastAsia"/>
                <w:noProof/>
                <w:sz w:val="20"/>
                <w:szCs w:val="20"/>
                <w:lang w:eastAsia="en-GB"/>
              </w:rPr>
              <w:tab/>
            </w:r>
            <w:r w:rsidRPr="00A85098">
              <w:rPr>
                <w:rStyle w:val="Hyperlink"/>
                <w:b/>
                <w:bCs/>
                <w:noProof/>
                <w:sz w:val="20"/>
                <w:szCs w:val="20"/>
              </w:rPr>
              <w:t>HEP responsibilities and terms of usage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_Toc209517430 \h </w:instrText>
            </w:r>
            <w:r w:rsidRPr="00A85098">
              <w:rPr>
                <w:noProof/>
                <w:webHidden/>
                <w:sz w:val="20"/>
                <w:szCs w:val="20"/>
              </w:rPr>
            </w:r>
            <w:r w:rsidRPr="00A85098">
              <w:rPr>
                <w:noProof/>
                <w:webHidden/>
                <w:sz w:val="20"/>
                <w:szCs w:val="20"/>
              </w:rPr>
              <w:fldChar w:fldCharType="separate"/>
            </w:r>
            <w:r w:rsidRPr="00A85098">
              <w:rPr>
                <w:noProof/>
                <w:webHidden/>
                <w:sz w:val="20"/>
                <w:szCs w:val="20"/>
              </w:rPr>
              <w:t>5</w:t>
            </w:r>
            <w:r w:rsidRPr="00A85098">
              <w:rPr>
                <w:noProof/>
                <w:webHidden/>
                <w:sz w:val="20"/>
                <w:szCs w:val="20"/>
              </w:rPr>
              <w:fldChar w:fldCharType="end"/>
            </w:r>
          </w:hyperlink>
        </w:p>
        <w:p w14:paraId="0ED67822" w14:textId="693EB69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1" w:history="1">
            <w:r w:rsidRPr="00A85098">
              <w:rPr>
                <w:rStyle w:val="Hyperlink"/>
                <w:b/>
                <w:bCs/>
                <w:noProof/>
                <w:sz w:val="20"/>
                <w:szCs w:val="20"/>
              </w:rPr>
              <w:t>3.1 System</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_Toc209517431 \h </w:instrText>
            </w:r>
            <w:r w:rsidRPr="00A85098">
              <w:rPr>
                <w:noProof/>
                <w:webHidden/>
                <w:sz w:val="20"/>
                <w:szCs w:val="20"/>
              </w:rPr>
            </w:r>
            <w:r w:rsidRPr="00A85098">
              <w:rPr>
                <w:noProof/>
                <w:webHidden/>
                <w:sz w:val="20"/>
                <w:szCs w:val="20"/>
              </w:rPr>
              <w:fldChar w:fldCharType="separate"/>
            </w:r>
            <w:r w:rsidRPr="00A85098">
              <w:rPr>
                <w:noProof/>
                <w:webHidden/>
                <w:sz w:val="20"/>
                <w:szCs w:val="20"/>
              </w:rPr>
              <w:t>5</w:t>
            </w:r>
            <w:r w:rsidRPr="00A85098">
              <w:rPr>
                <w:noProof/>
                <w:webHidden/>
                <w:sz w:val="20"/>
                <w:szCs w:val="20"/>
              </w:rPr>
              <w:fldChar w:fldCharType="end"/>
            </w:r>
          </w:hyperlink>
        </w:p>
        <w:p w14:paraId="54CB6D91" w14:textId="69DD484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2" w:history="1">
            <w:r w:rsidRPr="00A85098">
              <w:rPr>
                <w:rStyle w:val="Hyperlink"/>
                <w:b/>
                <w:bCs/>
                <w:noProof/>
                <w:sz w:val="20"/>
                <w:szCs w:val="20"/>
              </w:rPr>
              <w:t>3.2 CMS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_Toc209517432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1B373CE1" w14:textId="1C3C4471" w:rsidR="00A85098" w:rsidRPr="00A85098" w:rsidRDefault="00A85098">
          <w:pPr>
            <w:pStyle w:val="TOC1"/>
            <w:tabs>
              <w:tab w:val="right" w:leader="dot" w:pos="9016"/>
            </w:tabs>
            <w:rPr>
              <w:rFonts w:eastAsiaTheme="minorEastAsia"/>
              <w:noProof/>
              <w:sz w:val="20"/>
              <w:szCs w:val="20"/>
              <w:lang w:eastAsia="en-GB"/>
            </w:rPr>
          </w:pPr>
          <w:hyperlink w:anchor="_Toc209517433" w:history="1">
            <w:r w:rsidRPr="00A85098">
              <w:rPr>
                <w:rStyle w:val="Hyperlink"/>
                <w:rFonts w:eastAsia="Times New Roman"/>
                <w:b/>
                <w:bCs/>
                <w:noProof/>
                <w:sz w:val="20"/>
                <w:szCs w:val="20"/>
                <w:lang w:eastAsia="en-GB"/>
              </w:rPr>
              <w:t>4. Provider, Course, Module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_Toc209517433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3127381D" w14:textId="435EC938"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4" w:history="1">
            <w:r w:rsidRPr="00A85098">
              <w:rPr>
                <w:rStyle w:val="Hyperlink"/>
                <w:rFonts w:eastAsia="Times New Roman"/>
                <w:b/>
                <w:bCs/>
                <w:noProof/>
                <w:sz w:val="20"/>
                <w:szCs w:val="20"/>
                <w:lang w:eastAsia="en-GB"/>
              </w:rPr>
              <w:t>4.1 Provider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_Toc209517434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48A0891A" w14:textId="70C488C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5" w:history="1">
            <w:r w:rsidRPr="00A85098">
              <w:rPr>
                <w:rStyle w:val="Hyperlink"/>
                <w:rFonts w:eastAsia="Times New Roman"/>
                <w:noProof/>
                <w:sz w:val="20"/>
                <w:szCs w:val="20"/>
                <w:lang w:eastAsia="en-GB"/>
              </w:rPr>
              <w:t>4.1.1 Registered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_Toc209517435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51B878BF" w14:textId="4680E4E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6" w:history="1">
            <w:r w:rsidRPr="00A85098">
              <w:rPr>
                <w:rStyle w:val="Hyperlink"/>
                <w:rFonts w:eastAsia="Times New Roman"/>
                <w:noProof/>
                <w:sz w:val="20"/>
                <w:szCs w:val="20"/>
                <w:lang w:eastAsia="en-GB"/>
              </w:rPr>
              <w:t>4.1.2 Non-registered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_Toc209517436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2CFD0A1C" w14:textId="27B5B65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7" w:history="1">
            <w:r w:rsidRPr="00A85098">
              <w:rPr>
                <w:rStyle w:val="Hyperlink"/>
                <w:rFonts w:eastAsia="Times New Roman"/>
                <w:noProof/>
                <w:sz w:val="20"/>
                <w:szCs w:val="20"/>
                <w:lang w:eastAsia="en-GB"/>
              </w:rPr>
              <w:t>4.1.3 UK Providers outside England (for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_Toc209517437 \h </w:instrText>
            </w:r>
            <w:r w:rsidRPr="00A85098">
              <w:rPr>
                <w:noProof/>
                <w:webHidden/>
                <w:sz w:val="20"/>
                <w:szCs w:val="20"/>
              </w:rPr>
            </w:r>
            <w:r w:rsidRPr="00A85098">
              <w:rPr>
                <w:noProof/>
                <w:webHidden/>
                <w:sz w:val="20"/>
                <w:szCs w:val="20"/>
              </w:rPr>
              <w:fldChar w:fldCharType="separate"/>
            </w:r>
            <w:r w:rsidRPr="00A85098">
              <w:rPr>
                <w:noProof/>
                <w:webHidden/>
                <w:sz w:val="20"/>
                <w:szCs w:val="20"/>
              </w:rPr>
              <w:t>6</w:t>
            </w:r>
            <w:r w:rsidRPr="00A85098">
              <w:rPr>
                <w:noProof/>
                <w:webHidden/>
                <w:sz w:val="20"/>
                <w:szCs w:val="20"/>
              </w:rPr>
              <w:fldChar w:fldCharType="end"/>
            </w:r>
          </w:hyperlink>
        </w:p>
        <w:p w14:paraId="02799C08" w14:textId="72094A7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38" w:history="1">
            <w:r w:rsidRPr="00A85098">
              <w:rPr>
                <w:rStyle w:val="Hyperlink"/>
                <w:noProof/>
                <w:sz w:val="20"/>
                <w:szCs w:val="20"/>
                <w:lang w:eastAsia="en-GB"/>
              </w:rPr>
              <w:t>4.1.4 Specific Designation Providers in England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_Toc209517438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0E6399CE" w14:textId="1B7E7AE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39" w:history="1">
            <w:r w:rsidRPr="00A85098">
              <w:rPr>
                <w:rStyle w:val="Hyperlink"/>
                <w:b/>
                <w:bCs/>
                <w:noProof/>
                <w:sz w:val="20"/>
                <w:szCs w:val="20"/>
              </w:rPr>
              <w:t>4.2 Provider Details Screen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_Toc209517439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1E101E7A" w14:textId="66A4D4DE"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0" w:history="1">
            <w:r w:rsidRPr="00A85098">
              <w:rPr>
                <w:rStyle w:val="Hyperlink"/>
                <w:noProof/>
                <w:sz w:val="20"/>
                <w:szCs w:val="20"/>
              </w:rPr>
              <w:t>4.2.1 Teaching Excellence Framework (TEF</w:t>
            </w:r>
            <w:r w:rsidRPr="00A85098">
              <w:rPr>
                <w:rStyle w:val="Hyperlink"/>
                <w:rFonts w:eastAsia="Times New Roman" w:cs="Arial"/>
                <w:noProof/>
                <w:spacing w:val="2"/>
                <w:sz w:val="20"/>
                <w:szCs w:val="20"/>
                <w:lang w:eastAsia="en-GB"/>
              </w:rPr>
              <w: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_Toc209517440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6B6DDFFF" w14:textId="4A48244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1" w:history="1">
            <w:r w:rsidRPr="00A85098">
              <w:rPr>
                <w:rStyle w:val="Hyperlink"/>
                <w:rFonts w:eastAsia="Times New Roman"/>
                <w:noProof/>
                <w:sz w:val="20"/>
                <w:szCs w:val="20"/>
                <w:lang w:eastAsia="en-GB"/>
              </w:rPr>
              <w:t>4.2.2 Fee Caps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_Toc209517441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713723E2" w14:textId="77F9D69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2" w:history="1">
            <w:r w:rsidRPr="00A85098">
              <w:rPr>
                <w:rStyle w:val="Hyperlink"/>
                <w:rFonts w:eastAsia="Times New Roman"/>
                <w:noProof/>
                <w:sz w:val="20"/>
                <w:szCs w:val="20"/>
                <w:lang w:eastAsia="en-GB"/>
              </w:rPr>
              <w:t>4.2.3 Cost Per Credit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_Toc209517442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6B6884D1" w14:textId="0534FC9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3" w:history="1">
            <w:r w:rsidRPr="00A85098">
              <w:rPr>
                <w:rStyle w:val="Hyperlink"/>
                <w:noProof/>
                <w:sz w:val="20"/>
                <w:szCs w:val="20"/>
                <w:lang w:eastAsia="en-GB"/>
              </w:rPr>
              <w:t>4.2.3 Course Designation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_Toc209517443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23BC3F89" w14:textId="47A348F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44" w:history="1">
            <w:r w:rsidRPr="00A85098">
              <w:rPr>
                <w:rStyle w:val="Hyperlink"/>
                <w:rFonts w:eastAsia="Times New Roman"/>
                <w:b/>
                <w:bCs/>
                <w:noProof/>
                <w:sz w:val="20"/>
                <w:szCs w:val="20"/>
                <w:lang w:eastAsia="en-GB"/>
              </w:rPr>
              <w:t>4.3 Provider Location and Arrangements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_Toc209517444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07DE3D1F" w14:textId="74A93F98"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5" w:history="1">
            <w:r w:rsidRPr="00A85098">
              <w:rPr>
                <w:rStyle w:val="Hyperlink"/>
                <w:noProof/>
                <w:sz w:val="20"/>
                <w:szCs w:val="20"/>
                <w:lang w:eastAsia="en-GB"/>
              </w:rPr>
              <w:t>4.3.1 Campus Location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_Toc209517445 \h </w:instrText>
            </w:r>
            <w:r w:rsidRPr="00A85098">
              <w:rPr>
                <w:noProof/>
                <w:webHidden/>
                <w:sz w:val="20"/>
                <w:szCs w:val="20"/>
              </w:rPr>
            </w:r>
            <w:r w:rsidRPr="00A85098">
              <w:rPr>
                <w:noProof/>
                <w:webHidden/>
                <w:sz w:val="20"/>
                <w:szCs w:val="20"/>
              </w:rPr>
              <w:fldChar w:fldCharType="separate"/>
            </w:r>
            <w:r w:rsidRPr="00A85098">
              <w:rPr>
                <w:noProof/>
                <w:webHidden/>
                <w:sz w:val="20"/>
                <w:szCs w:val="20"/>
              </w:rPr>
              <w:t>7</w:t>
            </w:r>
            <w:r w:rsidRPr="00A85098">
              <w:rPr>
                <w:noProof/>
                <w:webHidden/>
                <w:sz w:val="20"/>
                <w:szCs w:val="20"/>
              </w:rPr>
              <w:fldChar w:fldCharType="end"/>
            </w:r>
          </w:hyperlink>
        </w:p>
        <w:p w14:paraId="73DB7346" w14:textId="5225F8E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6" w:history="1">
            <w:r w:rsidRPr="00A85098">
              <w:rPr>
                <w:rStyle w:val="Hyperlink"/>
                <w:noProof/>
                <w:sz w:val="20"/>
                <w:szCs w:val="20"/>
                <w:lang w:eastAsia="en-GB"/>
              </w:rPr>
              <w:t>4.3.2 Franchise Location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_Toc209517446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44E23A4B" w14:textId="2561D13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7" w:history="1">
            <w:r w:rsidRPr="00A85098">
              <w:rPr>
                <w:rStyle w:val="Hyperlink"/>
                <w:noProof/>
                <w:sz w:val="20"/>
                <w:szCs w:val="20"/>
                <w:lang w:eastAsia="en-GB"/>
              </w:rPr>
              <w:t>4.3.3 Teacher Training School</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_Toc209517447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35E31E72" w14:textId="1FCD8E8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48" w:history="1">
            <w:r w:rsidRPr="00A85098">
              <w:rPr>
                <w:rStyle w:val="Hyperlink"/>
                <w:noProof/>
                <w:sz w:val="20"/>
                <w:szCs w:val="20"/>
                <w:lang w:eastAsia="en-GB"/>
              </w:rPr>
              <w:t>4.3.4 Validation Arrangements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_Toc209517448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6513D507" w14:textId="1BD2D492"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49" w:history="1">
            <w:r w:rsidRPr="00A85098">
              <w:rPr>
                <w:rStyle w:val="Hyperlink"/>
                <w:b/>
                <w:bCs/>
                <w:noProof/>
                <w:sz w:val="20"/>
                <w:szCs w:val="20"/>
                <w:shd w:val="clear" w:color="auto" w:fill="FFFFFF"/>
              </w:rPr>
              <w:t>4.4 LLE Course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_Toc209517449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44E050AC" w14:textId="487A7AA9"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0" w:history="1">
            <w:r w:rsidRPr="00A85098">
              <w:rPr>
                <w:rStyle w:val="Hyperlink"/>
                <w:noProof/>
                <w:sz w:val="20"/>
                <w:szCs w:val="20"/>
              </w:rPr>
              <w:t>4.4.1 Priority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_Toc209517450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6C83BC3C" w14:textId="7EC9935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1" w:history="1">
            <w:r w:rsidRPr="00A85098">
              <w:rPr>
                <w:rStyle w:val="Hyperlink"/>
                <w:noProof/>
                <w:sz w:val="20"/>
                <w:szCs w:val="20"/>
              </w:rPr>
              <w:t>4.4.2 Specialist Additional Entitlement (SAE)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_Toc209517451 \h </w:instrText>
            </w:r>
            <w:r w:rsidRPr="00A85098">
              <w:rPr>
                <w:noProof/>
                <w:webHidden/>
                <w:sz w:val="20"/>
                <w:szCs w:val="20"/>
              </w:rPr>
            </w:r>
            <w:r w:rsidRPr="00A85098">
              <w:rPr>
                <w:noProof/>
                <w:webHidden/>
                <w:sz w:val="20"/>
                <w:szCs w:val="20"/>
              </w:rPr>
              <w:fldChar w:fldCharType="separate"/>
            </w:r>
            <w:r w:rsidRPr="00A85098">
              <w:rPr>
                <w:noProof/>
                <w:webHidden/>
                <w:sz w:val="20"/>
                <w:szCs w:val="20"/>
              </w:rPr>
              <w:t>8</w:t>
            </w:r>
            <w:r w:rsidRPr="00A85098">
              <w:rPr>
                <w:noProof/>
                <w:webHidden/>
                <w:sz w:val="20"/>
                <w:szCs w:val="20"/>
              </w:rPr>
              <w:fldChar w:fldCharType="end"/>
            </w:r>
          </w:hyperlink>
        </w:p>
        <w:p w14:paraId="14D93D44" w14:textId="6F3526F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52" w:history="1">
            <w:r w:rsidRPr="00A85098">
              <w:rPr>
                <w:rStyle w:val="Hyperlink"/>
                <w:rFonts w:eastAsia="Times New Roman"/>
                <w:b/>
                <w:bCs/>
                <w:noProof/>
                <w:sz w:val="20"/>
                <w:szCs w:val="20"/>
                <w:lang w:eastAsia="en-GB"/>
              </w:rPr>
              <w:t>4.5 LLE Module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_Toc209517452 \h </w:instrText>
            </w:r>
            <w:r w:rsidRPr="00A85098">
              <w:rPr>
                <w:noProof/>
                <w:webHidden/>
                <w:sz w:val="20"/>
                <w:szCs w:val="20"/>
              </w:rPr>
            </w:r>
            <w:r w:rsidRPr="00A85098">
              <w:rPr>
                <w:noProof/>
                <w:webHidden/>
                <w:sz w:val="20"/>
                <w:szCs w:val="20"/>
              </w:rPr>
              <w:fldChar w:fldCharType="separate"/>
            </w:r>
            <w:r w:rsidRPr="00A85098">
              <w:rPr>
                <w:noProof/>
                <w:webHidden/>
                <w:sz w:val="20"/>
                <w:szCs w:val="20"/>
              </w:rPr>
              <w:t>9</w:t>
            </w:r>
            <w:r w:rsidRPr="00A85098">
              <w:rPr>
                <w:noProof/>
                <w:webHidden/>
                <w:sz w:val="20"/>
                <w:szCs w:val="20"/>
              </w:rPr>
              <w:fldChar w:fldCharType="end"/>
            </w:r>
          </w:hyperlink>
        </w:p>
        <w:p w14:paraId="6D1009BB" w14:textId="3A4130E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3" w:history="1">
            <w:r w:rsidRPr="00A85098">
              <w:rPr>
                <w:rStyle w:val="Hyperlink"/>
                <w:noProof/>
                <w:sz w:val="20"/>
                <w:szCs w:val="20"/>
              </w:rPr>
              <w:t>4.5.1 Provider Module Responsibilities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_Toc209517453 \h </w:instrText>
            </w:r>
            <w:r w:rsidRPr="00A85098">
              <w:rPr>
                <w:noProof/>
                <w:webHidden/>
                <w:sz w:val="20"/>
                <w:szCs w:val="20"/>
              </w:rPr>
            </w:r>
            <w:r w:rsidRPr="00A85098">
              <w:rPr>
                <w:noProof/>
                <w:webHidden/>
                <w:sz w:val="20"/>
                <w:szCs w:val="20"/>
              </w:rPr>
              <w:fldChar w:fldCharType="separate"/>
            </w:r>
            <w:r w:rsidRPr="00A85098">
              <w:rPr>
                <w:noProof/>
                <w:webHidden/>
                <w:sz w:val="20"/>
                <w:szCs w:val="20"/>
              </w:rPr>
              <w:t>9</w:t>
            </w:r>
            <w:r w:rsidRPr="00A85098">
              <w:rPr>
                <w:noProof/>
                <w:webHidden/>
                <w:sz w:val="20"/>
                <w:szCs w:val="20"/>
              </w:rPr>
              <w:fldChar w:fldCharType="end"/>
            </w:r>
          </w:hyperlink>
        </w:p>
        <w:p w14:paraId="1B523556" w14:textId="0C86BDC0" w:rsidR="00A85098" w:rsidRPr="00A85098" w:rsidRDefault="00A85098">
          <w:pPr>
            <w:pStyle w:val="TOC1"/>
            <w:tabs>
              <w:tab w:val="right" w:leader="dot" w:pos="9016"/>
            </w:tabs>
            <w:rPr>
              <w:rFonts w:eastAsiaTheme="minorEastAsia"/>
              <w:noProof/>
              <w:sz w:val="20"/>
              <w:szCs w:val="20"/>
              <w:lang w:eastAsia="en-GB"/>
            </w:rPr>
          </w:pPr>
          <w:hyperlink w:anchor="_Toc209517454" w:history="1">
            <w:r w:rsidRPr="00A85098">
              <w:rPr>
                <w:rStyle w:val="Hyperlink"/>
                <w:b/>
                <w:bCs/>
                <w:noProof/>
                <w:sz w:val="20"/>
                <w:szCs w:val="20"/>
              </w:rPr>
              <w:t>5. Course Entry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_Toc209517454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3BD4D505" w14:textId="74CE8CF6"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55" w:history="1">
            <w:r w:rsidRPr="00A85098">
              <w:rPr>
                <w:rStyle w:val="Hyperlink"/>
                <w:rFonts w:eastAsia="Times New Roman"/>
                <w:b/>
                <w:bCs/>
                <w:noProof/>
                <w:sz w:val="20"/>
                <w:szCs w:val="20"/>
                <w:lang w:eastAsia="en-GB"/>
              </w:rPr>
              <w:t>5.1 LLE Core Course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_Toc209517455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6EFD042B" w14:textId="09E96F8D"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6" w:history="1">
            <w:r w:rsidRPr="00A85098">
              <w:rPr>
                <w:rStyle w:val="Hyperlink"/>
                <w:noProof/>
                <w:sz w:val="20"/>
                <w:szCs w:val="20"/>
              </w:rPr>
              <w:t>5.1.1 Course Year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_Toc209517456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7B95E047" w14:textId="69EE892D"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7" w:history="1">
            <w:r w:rsidRPr="00A85098">
              <w:rPr>
                <w:rStyle w:val="Hyperlink"/>
                <w:noProof/>
                <w:sz w:val="20"/>
                <w:szCs w:val="20"/>
              </w:rPr>
              <w:t>5.1.3 Academic Year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_Toc209517457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3FC9EAF8" w14:textId="590E222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8" w:history="1">
            <w:r w:rsidRPr="00A85098">
              <w:rPr>
                <w:rStyle w:val="Hyperlink"/>
                <w:noProof/>
                <w:sz w:val="20"/>
                <w:szCs w:val="20"/>
              </w:rPr>
              <w:t>5.1.4 Course Type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_Toc209517458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40480A94" w14:textId="6ED88D0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59" w:history="1">
            <w:r w:rsidRPr="00A85098">
              <w:rPr>
                <w:rStyle w:val="Hyperlink"/>
                <w:noProof/>
                <w:sz w:val="20"/>
                <w:szCs w:val="20"/>
              </w:rPr>
              <w:t>5.1.5 Course Name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_Toc209517459 \h </w:instrText>
            </w:r>
            <w:r w:rsidRPr="00A85098">
              <w:rPr>
                <w:noProof/>
                <w:webHidden/>
                <w:sz w:val="20"/>
                <w:szCs w:val="20"/>
              </w:rPr>
            </w:r>
            <w:r w:rsidRPr="00A85098">
              <w:rPr>
                <w:noProof/>
                <w:webHidden/>
                <w:sz w:val="20"/>
                <w:szCs w:val="20"/>
              </w:rPr>
              <w:fldChar w:fldCharType="separate"/>
            </w:r>
            <w:r w:rsidRPr="00A85098">
              <w:rPr>
                <w:noProof/>
                <w:webHidden/>
                <w:sz w:val="20"/>
                <w:szCs w:val="20"/>
              </w:rPr>
              <w:t>10</w:t>
            </w:r>
            <w:r w:rsidRPr="00A85098">
              <w:rPr>
                <w:noProof/>
                <w:webHidden/>
                <w:sz w:val="20"/>
                <w:szCs w:val="20"/>
              </w:rPr>
              <w:fldChar w:fldCharType="end"/>
            </w:r>
          </w:hyperlink>
        </w:p>
        <w:p w14:paraId="26CAAB7B" w14:textId="118CEA8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0" w:history="1">
            <w:r w:rsidRPr="00A85098">
              <w:rPr>
                <w:rStyle w:val="Hyperlink"/>
                <w:noProof/>
                <w:sz w:val="20"/>
                <w:szCs w:val="20"/>
              </w:rPr>
              <w:t>5.1.6 Qualification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_Toc209517460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8214DBF" w14:textId="34825238"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1" w:history="1">
            <w:r w:rsidRPr="00A85098">
              <w:rPr>
                <w:rStyle w:val="Hyperlink"/>
                <w:noProof/>
                <w:sz w:val="20"/>
                <w:szCs w:val="20"/>
              </w:rPr>
              <w:t>5.1.7 Qualification Level</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_Toc209517461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0B07DD7" w14:textId="38CA5A03"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2" w:history="1">
            <w:r w:rsidRPr="00A85098">
              <w:rPr>
                <w:rStyle w:val="Hyperlink"/>
                <w:noProof/>
                <w:sz w:val="20"/>
                <w:szCs w:val="20"/>
                <w:lang w:eastAsia="en-GB"/>
              </w:rPr>
              <w:t>5.1.8 Qualification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_Toc209517462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DD878B2" w14:textId="0A0A1D5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3" w:history="1">
            <w:r w:rsidRPr="00A85098">
              <w:rPr>
                <w:rStyle w:val="Hyperlink"/>
                <w:noProof/>
                <w:sz w:val="20"/>
                <w:szCs w:val="20"/>
                <w:lang w:eastAsia="en-GB"/>
              </w:rPr>
              <w:t>5.1.9 Course Length</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_Toc209517463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049B2B78" w14:textId="5324BDC0"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4" w:history="1">
            <w:r w:rsidRPr="00A85098">
              <w:rPr>
                <w:rStyle w:val="Hyperlink"/>
                <w:noProof/>
                <w:sz w:val="20"/>
                <w:szCs w:val="20"/>
                <w:lang w:eastAsia="en-GB"/>
              </w:rPr>
              <w:t>5.1.10 HEP Identifier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_Toc209517464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FDF5629" w14:textId="12996AE2"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5" w:history="1">
            <w:r w:rsidRPr="00A85098">
              <w:rPr>
                <w:rStyle w:val="Hyperlink"/>
                <w:noProof/>
                <w:sz w:val="20"/>
                <w:szCs w:val="20"/>
                <w:lang w:eastAsia="en-GB"/>
              </w:rPr>
              <w:t>5.1.11 Course Attributes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_Toc209517465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45F94C3E" w14:textId="583B871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6" w:history="1">
            <w:r w:rsidRPr="00A85098">
              <w:rPr>
                <w:rStyle w:val="Hyperlink"/>
                <w:noProof/>
                <w:sz w:val="20"/>
                <w:szCs w:val="20"/>
                <w:lang w:eastAsia="en-GB"/>
              </w:rPr>
              <w:t>5.1.12 HECoS Codes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_Toc209517466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07EECF34" w14:textId="4535AC7A"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67" w:history="1">
            <w:r w:rsidRPr="00A85098">
              <w:rPr>
                <w:rStyle w:val="Hyperlink"/>
                <w:b/>
                <w:bCs/>
                <w:noProof/>
                <w:sz w:val="20"/>
                <w:szCs w:val="20"/>
                <w:lang w:eastAsia="en-GB"/>
              </w:rPr>
              <w:t>5.2 LLE Variant Course Definitions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_Toc209517467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6F8FA7D9" w14:textId="6018565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8" w:history="1">
            <w:r w:rsidRPr="00A85098">
              <w:rPr>
                <w:rStyle w:val="Hyperlink"/>
                <w:noProof/>
                <w:sz w:val="20"/>
                <w:szCs w:val="20"/>
                <w:lang w:eastAsia="en-GB"/>
              </w:rPr>
              <w:t>5.2.1 Study Mode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_Toc209517468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7527253E" w14:textId="7B986421"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69" w:history="1">
            <w:r w:rsidRPr="00A85098">
              <w:rPr>
                <w:rStyle w:val="Hyperlink"/>
                <w:noProof/>
                <w:sz w:val="20"/>
                <w:szCs w:val="20"/>
              </w:rPr>
              <w:t>5.2.2 Delivery Method</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_Toc209517469 \h </w:instrText>
            </w:r>
            <w:r w:rsidRPr="00A85098">
              <w:rPr>
                <w:noProof/>
                <w:webHidden/>
                <w:sz w:val="20"/>
                <w:szCs w:val="20"/>
              </w:rPr>
            </w:r>
            <w:r w:rsidRPr="00A85098">
              <w:rPr>
                <w:noProof/>
                <w:webHidden/>
                <w:sz w:val="20"/>
                <w:szCs w:val="20"/>
              </w:rPr>
              <w:fldChar w:fldCharType="separate"/>
            </w:r>
            <w:r w:rsidRPr="00A85098">
              <w:rPr>
                <w:noProof/>
                <w:webHidden/>
                <w:sz w:val="20"/>
                <w:szCs w:val="20"/>
              </w:rPr>
              <w:t>11</w:t>
            </w:r>
            <w:r w:rsidRPr="00A85098">
              <w:rPr>
                <w:noProof/>
                <w:webHidden/>
                <w:sz w:val="20"/>
                <w:szCs w:val="20"/>
              </w:rPr>
              <w:fldChar w:fldCharType="end"/>
            </w:r>
          </w:hyperlink>
        </w:p>
        <w:p w14:paraId="79CCADA3" w14:textId="444D088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0" w:history="1">
            <w:r w:rsidRPr="00A85098">
              <w:rPr>
                <w:rStyle w:val="Hyperlink"/>
                <w:noProof/>
                <w:sz w:val="20"/>
                <w:szCs w:val="20"/>
              </w:rPr>
              <w:t>5.2.3 Awarding Body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_Toc209517470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3C2E38A2" w14:textId="71A0A3F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1" w:history="1">
            <w:r w:rsidRPr="00A85098">
              <w:rPr>
                <w:rStyle w:val="Hyperlink"/>
                <w:noProof/>
                <w:sz w:val="20"/>
                <w:szCs w:val="20"/>
              </w:rPr>
              <w:t>5.2.4 Credit Bearing Indicator</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_Toc209517471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543F606A" w14:textId="553C14E2"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2" w:history="1">
            <w:r w:rsidRPr="00A85098">
              <w:rPr>
                <w:rStyle w:val="Hyperlink"/>
                <w:noProof/>
                <w:sz w:val="20"/>
                <w:szCs w:val="20"/>
              </w:rPr>
              <w:t>5.2.5 Study Periods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_Toc209517472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1E6299E0" w14:textId="1F0C29AA"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3" w:history="1">
            <w:r w:rsidRPr="00A85098">
              <w:rPr>
                <w:rStyle w:val="Hyperlink"/>
                <w:noProof/>
                <w:sz w:val="20"/>
                <w:szCs w:val="20"/>
              </w:rPr>
              <w:t>5.2.6 Taught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_Toc209517473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47B5F845" w14:textId="13EF1F6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4" w:history="1">
            <w:r w:rsidRPr="00A85098">
              <w:rPr>
                <w:rStyle w:val="Hyperlink"/>
                <w:noProof/>
                <w:sz w:val="20"/>
                <w:szCs w:val="20"/>
              </w:rPr>
              <w:t>5.2.7 Taught Fee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_Toc209517474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2B025D5D" w14:textId="0F6D0D73"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5" w:history="1">
            <w:r w:rsidRPr="00A85098">
              <w:rPr>
                <w:rStyle w:val="Hyperlink"/>
                <w:noProof/>
                <w:sz w:val="20"/>
                <w:szCs w:val="20"/>
              </w:rPr>
              <w:t>5.2.8 Specialist Study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_Toc209517475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14C47AA6" w14:textId="37D3E0DB"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6" w:history="1">
            <w:r w:rsidRPr="00A85098">
              <w:rPr>
                <w:rStyle w:val="Hyperlink"/>
                <w:noProof/>
                <w:sz w:val="20"/>
                <w:szCs w:val="20"/>
              </w:rPr>
              <w:t>5.2.9 Specialist Study Credits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_Toc209517476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50A1FF2E" w14:textId="23741DDE"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7" w:history="1">
            <w:r w:rsidRPr="00A85098">
              <w:rPr>
                <w:rStyle w:val="Hyperlink"/>
                <w:noProof/>
                <w:sz w:val="20"/>
                <w:szCs w:val="20"/>
              </w:rPr>
              <w:t>5.2.10 Specialist Study Fee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_Toc209517477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71C76F7C" w14:textId="029B1E1C"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78" w:history="1">
            <w:r w:rsidRPr="00A85098">
              <w:rPr>
                <w:rStyle w:val="Hyperlink"/>
                <w:noProof/>
                <w:sz w:val="20"/>
                <w:szCs w:val="20"/>
              </w:rPr>
              <w:t>5.2.11 Status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_Toc209517478 \h </w:instrText>
            </w:r>
            <w:r w:rsidRPr="00A85098">
              <w:rPr>
                <w:noProof/>
                <w:webHidden/>
                <w:sz w:val="20"/>
                <w:szCs w:val="20"/>
              </w:rPr>
            </w:r>
            <w:r w:rsidRPr="00A85098">
              <w:rPr>
                <w:noProof/>
                <w:webHidden/>
                <w:sz w:val="20"/>
                <w:szCs w:val="20"/>
              </w:rPr>
              <w:fldChar w:fldCharType="separate"/>
            </w:r>
            <w:r w:rsidRPr="00A85098">
              <w:rPr>
                <w:noProof/>
                <w:webHidden/>
                <w:sz w:val="20"/>
                <w:szCs w:val="20"/>
              </w:rPr>
              <w:t>12</w:t>
            </w:r>
            <w:r w:rsidRPr="00A85098">
              <w:rPr>
                <w:noProof/>
                <w:webHidden/>
                <w:sz w:val="20"/>
                <w:szCs w:val="20"/>
              </w:rPr>
              <w:fldChar w:fldCharType="end"/>
            </w:r>
          </w:hyperlink>
        </w:p>
        <w:p w14:paraId="0B0CD7D8" w14:textId="62BF0D6E" w:rsidR="00A85098" w:rsidRPr="00A85098" w:rsidRDefault="00A85098">
          <w:pPr>
            <w:pStyle w:val="TOC1"/>
            <w:tabs>
              <w:tab w:val="right" w:leader="dot" w:pos="9016"/>
            </w:tabs>
            <w:rPr>
              <w:rFonts w:eastAsiaTheme="minorEastAsia"/>
              <w:noProof/>
              <w:sz w:val="20"/>
              <w:szCs w:val="20"/>
              <w:lang w:eastAsia="en-GB"/>
            </w:rPr>
          </w:pPr>
          <w:hyperlink w:anchor="_Toc209517479" w:history="1">
            <w:r w:rsidRPr="00A85098">
              <w:rPr>
                <w:rStyle w:val="Hyperlink"/>
                <w:b/>
                <w:bCs/>
                <w:noProof/>
                <w:sz w:val="20"/>
                <w:szCs w:val="20"/>
                <w:lang w:eastAsia="en-GB"/>
              </w:rPr>
              <w:t>6. Preparing For Change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_Toc209517479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06C12D3F" w14:textId="1850718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0" w:history="1">
            <w:r w:rsidRPr="00A85098">
              <w:rPr>
                <w:rStyle w:val="Hyperlink"/>
                <w:b/>
                <w:bCs/>
                <w:noProof/>
                <w:sz w:val="20"/>
                <w:szCs w:val="20"/>
                <w:lang w:eastAsia="en-GB"/>
              </w:rPr>
              <w:t>6.1 Data entry changes due to LLE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_Toc209517480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BF19112" w14:textId="2DA31485"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1" w:history="1">
            <w:r w:rsidRPr="00A85098">
              <w:rPr>
                <w:rStyle w:val="Hyperlink"/>
                <w:b/>
                <w:bCs/>
                <w:noProof/>
                <w:sz w:val="20"/>
                <w:szCs w:val="20"/>
                <w:lang w:eastAsia="en-GB"/>
              </w:rPr>
              <w:t>6.2 How you will enter your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_Toc209517481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D572872" w14:textId="7638BD37"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2" w:history="1">
            <w:r w:rsidRPr="00A85098">
              <w:rPr>
                <w:rStyle w:val="Hyperlink"/>
                <w:noProof/>
                <w:sz w:val="20"/>
                <w:szCs w:val="20"/>
                <w:lang w:eastAsia="en-GB"/>
              </w:rPr>
              <w:t>6.2.1 New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_Toc209517482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53B76D23" w14:textId="505CFBAF"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3" w:history="1">
            <w:r w:rsidRPr="00A85098">
              <w:rPr>
                <w:rStyle w:val="Hyperlink"/>
                <w:noProof/>
                <w:sz w:val="20"/>
                <w:szCs w:val="20"/>
                <w:lang w:eastAsia="en-GB"/>
              </w:rPr>
              <w:t>6.2.2 Returning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_Toc209517483 \h </w:instrText>
            </w:r>
            <w:r w:rsidRPr="00A85098">
              <w:rPr>
                <w:noProof/>
                <w:webHidden/>
                <w:sz w:val="20"/>
                <w:szCs w:val="20"/>
              </w:rPr>
            </w:r>
            <w:r w:rsidRPr="00A85098">
              <w:rPr>
                <w:noProof/>
                <w:webHidden/>
                <w:sz w:val="20"/>
                <w:szCs w:val="20"/>
              </w:rPr>
              <w:fldChar w:fldCharType="separate"/>
            </w:r>
            <w:r w:rsidRPr="00A85098">
              <w:rPr>
                <w:noProof/>
                <w:webHidden/>
                <w:sz w:val="20"/>
                <w:szCs w:val="20"/>
              </w:rPr>
              <w:t>13</w:t>
            </w:r>
            <w:r w:rsidRPr="00A85098">
              <w:rPr>
                <w:noProof/>
                <w:webHidden/>
                <w:sz w:val="20"/>
                <w:szCs w:val="20"/>
              </w:rPr>
              <w:fldChar w:fldCharType="end"/>
            </w:r>
          </w:hyperlink>
        </w:p>
        <w:p w14:paraId="3EE2BBBF" w14:textId="473A3C26"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4" w:history="1">
            <w:r w:rsidRPr="00A85098">
              <w:rPr>
                <w:rStyle w:val="Hyperlink"/>
                <w:noProof/>
                <w:sz w:val="20"/>
                <w:szCs w:val="20"/>
                <w:lang w:eastAsia="en-GB"/>
              </w:rPr>
              <w:t>6.2.3 New and Returning rUK domicile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_Toc209517484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1B4954AC" w14:textId="5E2D81C5" w:rsidR="00A85098" w:rsidRPr="00A85098" w:rsidRDefault="00A85098">
          <w:pPr>
            <w:pStyle w:val="TOC3"/>
            <w:tabs>
              <w:tab w:val="right" w:leader="dot" w:pos="9016"/>
            </w:tabs>
            <w:rPr>
              <w:rFonts w:cstheme="minorBidi"/>
              <w:noProof/>
              <w:kern w:val="2"/>
              <w:sz w:val="20"/>
              <w:szCs w:val="20"/>
              <w:lang w:val="en-GB" w:eastAsia="en-GB"/>
              <w14:ligatures w14:val="standardContextual"/>
            </w:rPr>
          </w:pPr>
          <w:hyperlink w:anchor="_Toc209517485" w:history="1">
            <w:r w:rsidRPr="00A85098">
              <w:rPr>
                <w:rStyle w:val="Hyperlink"/>
                <w:noProof/>
                <w:sz w:val="20"/>
                <w:szCs w:val="20"/>
                <w:lang w:eastAsia="en-GB"/>
              </w:rPr>
              <w:t>6.2.4 New Module Courses for New English Students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_Toc209517485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67420C7E" w14:textId="0FB70F3F"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6" w:history="1">
            <w:r w:rsidRPr="00A85098">
              <w:rPr>
                <w:rStyle w:val="Hyperlink"/>
                <w:b/>
                <w:bCs/>
                <w:noProof/>
                <w:sz w:val="20"/>
                <w:szCs w:val="20"/>
                <w:lang w:eastAsia="en-GB"/>
              </w:rPr>
              <w:t>6.3 What this means for your resource?</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_Toc209517486 \h </w:instrText>
            </w:r>
            <w:r w:rsidRPr="00A85098">
              <w:rPr>
                <w:noProof/>
                <w:webHidden/>
                <w:sz w:val="20"/>
                <w:szCs w:val="20"/>
              </w:rPr>
            </w:r>
            <w:r w:rsidRPr="00A85098">
              <w:rPr>
                <w:noProof/>
                <w:webHidden/>
                <w:sz w:val="20"/>
                <w:szCs w:val="20"/>
              </w:rPr>
              <w:fldChar w:fldCharType="separate"/>
            </w:r>
            <w:r w:rsidRPr="00A85098">
              <w:rPr>
                <w:noProof/>
                <w:webHidden/>
                <w:sz w:val="20"/>
                <w:szCs w:val="20"/>
              </w:rPr>
              <w:t>14</w:t>
            </w:r>
            <w:r w:rsidRPr="00A85098">
              <w:rPr>
                <w:noProof/>
                <w:webHidden/>
                <w:sz w:val="20"/>
                <w:szCs w:val="20"/>
              </w:rPr>
              <w:fldChar w:fldCharType="end"/>
            </w:r>
          </w:hyperlink>
        </w:p>
        <w:p w14:paraId="6BE63EF3" w14:textId="68C76267" w:rsidR="00A85098" w:rsidRPr="00A85098" w:rsidRDefault="00A85098">
          <w:pPr>
            <w:pStyle w:val="TOC1"/>
            <w:tabs>
              <w:tab w:val="right" w:leader="dot" w:pos="9016"/>
            </w:tabs>
            <w:rPr>
              <w:rFonts w:eastAsiaTheme="minorEastAsia"/>
              <w:noProof/>
              <w:sz w:val="20"/>
              <w:szCs w:val="20"/>
              <w:lang w:eastAsia="en-GB"/>
            </w:rPr>
          </w:pPr>
          <w:hyperlink w:anchor="_Toc209517487" w:history="1">
            <w:r w:rsidRPr="00A85098">
              <w:rPr>
                <w:rStyle w:val="Hyperlink"/>
                <w:b/>
                <w:bCs/>
                <w:noProof/>
                <w:sz w:val="20"/>
                <w:szCs w:val="20"/>
              </w:rPr>
              <w:t>7. HEP support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_Toc209517487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7B09CFCF" w14:textId="42716F17"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8" w:history="1">
            <w:r w:rsidRPr="00A85098">
              <w:rPr>
                <w:rStyle w:val="Hyperlink"/>
                <w:b/>
                <w:bCs/>
                <w:noProof/>
                <w:sz w:val="20"/>
                <w:szCs w:val="20"/>
              </w:rPr>
              <w:t>7.1 Guidance materials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_Toc209517488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27628D1" w14:textId="15765C69"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89" w:history="1">
            <w:r w:rsidRPr="00A85098">
              <w:rPr>
                <w:rStyle w:val="Hyperlink"/>
                <w:b/>
                <w:bCs/>
                <w:noProof/>
                <w:sz w:val="20"/>
                <w:szCs w:val="20"/>
              </w:rPr>
              <w:t>7.2 Partners Support Desk</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_Toc209517489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A08B410" w14:textId="0C713893"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0" w:history="1">
            <w:r w:rsidRPr="00A85098">
              <w:rPr>
                <w:rStyle w:val="Hyperlink"/>
                <w:b/>
                <w:bCs/>
                <w:noProof/>
                <w:sz w:val="20"/>
                <w:szCs w:val="20"/>
              </w:rPr>
              <w:t>7.3 HEP Account Managers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_Toc209517490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4AF0B75B" w14:textId="441D76F5" w:rsidR="00A85098" w:rsidRPr="00A85098" w:rsidRDefault="00A85098">
          <w:pPr>
            <w:pStyle w:val="TOC1"/>
            <w:tabs>
              <w:tab w:val="right" w:leader="dot" w:pos="9016"/>
            </w:tabs>
            <w:rPr>
              <w:rFonts w:eastAsiaTheme="minorEastAsia"/>
              <w:noProof/>
              <w:sz w:val="20"/>
              <w:szCs w:val="20"/>
              <w:lang w:eastAsia="en-GB"/>
            </w:rPr>
          </w:pPr>
          <w:hyperlink w:anchor="_Toc209517491" w:history="1">
            <w:r w:rsidRPr="00A85098">
              <w:rPr>
                <w:rStyle w:val="Hyperlink"/>
                <w:b/>
                <w:bCs/>
                <w:noProof/>
                <w:sz w:val="20"/>
                <w:szCs w:val="20"/>
              </w:rPr>
              <w:t>8. System access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_Toc209517491 \h </w:instrText>
            </w:r>
            <w:r w:rsidRPr="00A85098">
              <w:rPr>
                <w:noProof/>
                <w:webHidden/>
                <w:sz w:val="20"/>
                <w:szCs w:val="20"/>
              </w:rPr>
            </w:r>
            <w:r w:rsidRPr="00A85098">
              <w:rPr>
                <w:noProof/>
                <w:webHidden/>
                <w:sz w:val="20"/>
                <w:szCs w:val="20"/>
              </w:rPr>
              <w:fldChar w:fldCharType="separate"/>
            </w:r>
            <w:r w:rsidRPr="00A85098">
              <w:rPr>
                <w:noProof/>
                <w:webHidden/>
                <w:sz w:val="20"/>
                <w:szCs w:val="20"/>
              </w:rPr>
              <w:t>15</w:t>
            </w:r>
            <w:r w:rsidRPr="00A85098">
              <w:rPr>
                <w:noProof/>
                <w:webHidden/>
                <w:sz w:val="20"/>
                <w:szCs w:val="20"/>
              </w:rPr>
              <w:fldChar w:fldCharType="end"/>
            </w:r>
          </w:hyperlink>
        </w:p>
        <w:p w14:paraId="0FB70D55" w14:textId="1EDF0E59" w:rsidR="00A85098" w:rsidRPr="00A85098" w:rsidRDefault="00A85098">
          <w:pPr>
            <w:pStyle w:val="TOC1"/>
            <w:tabs>
              <w:tab w:val="right" w:leader="dot" w:pos="9016"/>
            </w:tabs>
            <w:rPr>
              <w:rFonts w:eastAsiaTheme="minorEastAsia"/>
              <w:noProof/>
              <w:sz w:val="20"/>
              <w:szCs w:val="20"/>
              <w:lang w:eastAsia="en-GB"/>
            </w:rPr>
          </w:pPr>
          <w:hyperlink w:anchor="_Toc209517492" w:history="1">
            <w:r w:rsidRPr="00A85098">
              <w:rPr>
                <w:rStyle w:val="Hyperlink"/>
                <w:b/>
                <w:bCs/>
                <w:noProof/>
                <w:sz w:val="20"/>
                <w:szCs w:val="20"/>
              </w:rPr>
              <w:t>9. System availability</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_Toc209517492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C871F3C" w14:textId="2EB6CB21" w:rsidR="00A85098" w:rsidRPr="00A85098" w:rsidRDefault="00A85098">
          <w:pPr>
            <w:pStyle w:val="TOC1"/>
            <w:tabs>
              <w:tab w:val="right" w:leader="dot" w:pos="9016"/>
            </w:tabs>
            <w:rPr>
              <w:rFonts w:eastAsiaTheme="minorEastAsia"/>
              <w:noProof/>
              <w:sz w:val="20"/>
              <w:szCs w:val="20"/>
              <w:lang w:eastAsia="en-GB"/>
            </w:rPr>
          </w:pPr>
          <w:hyperlink w:anchor="_Toc209517493" w:history="1">
            <w:r w:rsidRPr="00A85098">
              <w:rPr>
                <w:rStyle w:val="Hyperlink"/>
                <w:b/>
                <w:bCs/>
                <w:noProof/>
                <w:sz w:val="20"/>
                <w:szCs w:val="20"/>
              </w:rPr>
              <w:t>10. Management information</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_Toc209517493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66C64B30" w14:textId="29AE49C3" w:rsidR="00A85098" w:rsidRPr="00A85098" w:rsidRDefault="00A85098">
          <w:pPr>
            <w:pStyle w:val="TOC1"/>
            <w:tabs>
              <w:tab w:val="right" w:leader="dot" w:pos="9016"/>
            </w:tabs>
            <w:rPr>
              <w:rFonts w:eastAsiaTheme="minorEastAsia"/>
              <w:noProof/>
              <w:sz w:val="20"/>
              <w:szCs w:val="20"/>
              <w:lang w:eastAsia="en-GB"/>
            </w:rPr>
          </w:pPr>
          <w:hyperlink w:anchor="_Toc209517494" w:history="1">
            <w:r w:rsidRPr="00A85098">
              <w:rPr>
                <w:rStyle w:val="Hyperlink"/>
                <w:b/>
                <w:bCs/>
                <w:noProof/>
                <w:sz w:val="20"/>
                <w:szCs w:val="20"/>
              </w:rPr>
              <w:t>11. Maintenance and enhancements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_Toc209517494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603F5D28" w14:textId="100F36FB" w:rsidR="00A85098" w:rsidRPr="00A85098" w:rsidRDefault="00A85098">
          <w:pPr>
            <w:pStyle w:val="TOC1"/>
            <w:tabs>
              <w:tab w:val="right" w:leader="dot" w:pos="9016"/>
            </w:tabs>
            <w:rPr>
              <w:rFonts w:eastAsiaTheme="minorEastAsia"/>
              <w:noProof/>
              <w:sz w:val="20"/>
              <w:szCs w:val="20"/>
              <w:lang w:eastAsia="en-GB"/>
            </w:rPr>
          </w:pPr>
          <w:hyperlink w:anchor="_Toc209517495" w:history="1">
            <w:r w:rsidRPr="00A85098">
              <w:rPr>
                <w:rStyle w:val="Hyperlink"/>
                <w:b/>
                <w:bCs/>
                <w:noProof/>
                <w:sz w:val="20"/>
                <w:szCs w:val="20"/>
              </w:rPr>
              <w:t>12. Student Loans Company responsibilities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_Toc209517495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9E5B6DF" w14:textId="13ACABA0"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6" w:history="1">
            <w:r w:rsidRPr="00A85098">
              <w:rPr>
                <w:rStyle w:val="Hyperlink"/>
                <w:b/>
                <w:bCs/>
                <w:noProof/>
                <w:sz w:val="20"/>
                <w:szCs w:val="20"/>
              </w:rPr>
              <w:t>12.1 System</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_Toc209517496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CA58610" w14:textId="6974D2F2"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497" w:history="1">
            <w:r w:rsidRPr="00A85098">
              <w:rPr>
                <w:rStyle w:val="Hyperlink"/>
                <w:b/>
                <w:bCs/>
                <w:noProof/>
                <w:sz w:val="20"/>
                <w:szCs w:val="20"/>
              </w:rPr>
              <w:t>12.2 Support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_Toc209517497 \h </w:instrText>
            </w:r>
            <w:r w:rsidRPr="00A85098">
              <w:rPr>
                <w:noProof/>
                <w:webHidden/>
                <w:sz w:val="20"/>
                <w:szCs w:val="20"/>
              </w:rPr>
            </w:r>
            <w:r w:rsidRPr="00A85098">
              <w:rPr>
                <w:noProof/>
                <w:webHidden/>
                <w:sz w:val="20"/>
                <w:szCs w:val="20"/>
              </w:rPr>
              <w:fldChar w:fldCharType="separate"/>
            </w:r>
            <w:r w:rsidRPr="00A85098">
              <w:rPr>
                <w:noProof/>
                <w:webHidden/>
                <w:sz w:val="20"/>
                <w:szCs w:val="20"/>
              </w:rPr>
              <w:t>16</w:t>
            </w:r>
            <w:r w:rsidRPr="00A85098">
              <w:rPr>
                <w:noProof/>
                <w:webHidden/>
                <w:sz w:val="20"/>
                <w:szCs w:val="20"/>
              </w:rPr>
              <w:fldChar w:fldCharType="end"/>
            </w:r>
          </w:hyperlink>
        </w:p>
        <w:p w14:paraId="75151A28" w14:textId="02458F71" w:rsidR="00A85098" w:rsidRPr="00A85098" w:rsidRDefault="00A85098">
          <w:pPr>
            <w:pStyle w:val="TOC1"/>
            <w:tabs>
              <w:tab w:val="right" w:leader="dot" w:pos="9016"/>
            </w:tabs>
            <w:rPr>
              <w:rFonts w:eastAsiaTheme="minorEastAsia"/>
              <w:noProof/>
              <w:sz w:val="20"/>
              <w:szCs w:val="20"/>
              <w:lang w:eastAsia="en-GB"/>
            </w:rPr>
          </w:pPr>
          <w:hyperlink w:anchor="_Toc209517498" w:history="1">
            <w:r w:rsidRPr="00A85098">
              <w:rPr>
                <w:rStyle w:val="Hyperlink"/>
                <w:b/>
                <w:bCs/>
                <w:noProof/>
                <w:sz w:val="20"/>
                <w:szCs w:val="20"/>
              </w:rPr>
              <w:t>13. Joint SLC and HEP Service Agreement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_Toc209517498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45996498" w14:textId="2EBF721E" w:rsidR="00A85098" w:rsidRPr="00A85098" w:rsidRDefault="00A85098">
          <w:pPr>
            <w:pStyle w:val="TOC1"/>
            <w:tabs>
              <w:tab w:val="right" w:leader="dot" w:pos="9016"/>
            </w:tabs>
            <w:rPr>
              <w:rFonts w:eastAsiaTheme="minorEastAsia"/>
              <w:noProof/>
              <w:sz w:val="20"/>
              <w:szCs w:val="20"/>
              <w:lang w:eastAsia="en-GB"/>
            </w:rPr>
          </w:pPr>
          <w:hyperlink w:anchor="_Toc209517499" w:history="1">
            <w:r w:rsidRPr="00A85098">
              <w:rPr>
                <w:rStyle w:val="Hyperlink"/>
                <w:b/>
                <w:bCs/>
                <w:noProof/>
                <w:sz w:val="20"/>
                <w:szCs w:val="20"/>
              </w:rPr>
              <w:t>14. Annexes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_Toc209517499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28B502FF" w14:textId="18A270A4"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500" w:history="1">
            <w:r w:rsidRPr="00A85098">
              <w:rPr>
                <w:rStyle w:val="Hyperlink"/>
                <w:b/>
                <w:bCs/>
                <w:noProof/>
                <w:sz w:val="20"/>
                <w:szCs w:val="20"/>
              </w:rPr>
              <w:t>14.1 Annex A: Per-course amounts for higher education courses</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_Toc209517500 \h </w:instrText>
            </w:r>
            <w:r w:rsidRPr="00A85098">
              <w:rPr>
                <w:noProof/>
                <w:webHidden/>
                <w:sz w:val="20"/>
                <w:szCs w:val="20"/>
              </w:rPr>
            </w:r>
            <w:r w:rsidRPr="00A85098">
              <w:rPr>
                <w:noProof/>
                <w:webHidden/>
                <w:sz w:val="20"/>
                <w:szCs w:val="20"/>
              </w:rPr>
              <w:fldChar w:fldCharType="separate"/>
            </w:r>
            <w:r w:rsidRPr="00A85098">
              <w:rPr>
                <w:noProof/>
                <w:webHidden/>
                <w:sz w:val="20"/>
                <w:szCs w:val="20"/>
              </w:rPr>
              <w:t>17</w:t>
            </w:r>
            <w:r w:rsidRPr="00A85098">
              <w:rPr>
                <w:noProof/>
                <w:webHidden/>
                <w:sz w:val="20"/>
                <w:szCs w:val="20"/>
              </w:rPr>
              <w:fldChar w:fldCharType="end"/>
            </w:r>
          </w:hyperlink>
        </w:p>
        <w:p w14:paraId="4340BA11" w14:textId="58D2DDEA" w:rsidR="00A85098" w:rsidRPr="00A85098" w:rsidRDefault="00A85098">
          <w:pPr>
            <w:pStyle w:val="TOC2"/>
            <w:tabs>
              <w:tab w:val="right" w:leader="dot" w:pos="9016"/>
            </w:tabs>
            <w:rPr>
              <w:rFonts w:cstheme="minorBidi"/>
              <w:noProof/>
              <w:kern w:val="2"/>
              <w:sz w:val="20"/>
              <w:szCs w:val="20"/>
              <w:lang w:val="en-GB" w:eastAsia="en-GB"/>
              <w14:ligatures w14:val="standardContextual"/>
            </w:rPr>
          </w:pPr>
          <w:hyperlink w:anchor="_Toc209517501" w:history="1">
            <w:r w:rsidRPr="00A85098">
              <w:rPr>
                <w:rStyle w:val="Hyperlink"/>
                <w:b/>
                <w:bCs/>
                <w:noProof/>
                <w:sz w:val="20"/>
                <w:szCs w:val="20"/>
              </w:rPr>
              <w:t>14.2 Annex B: CMS Qualification List</w:t>
            </w:r>
            <w:r w:rsidRPr="00A85098">
              <w:rPr>
                <w:noProof/>
                <w:webHidden/>
                <w:sz w:val="20"/>
                <w:szCs w:val="20"/>
              </w:rPr>
              <w:tab/>
            </w:r>
            <w:r w:rsidRPr="00A85098">
              <w:rPr>
                <w:noProof/>
                <w:webHidden/>
                <w:sz w:val="20"/>
                <w:szCs w:val="20"/>
              </w:rPr>
              <w:fldChar w:fldCharType="begin"/>
            </w:r>
            <w:r w:rsidRPr="00A85098">
              <w:rPr>
                <w:noProof/>
                <w:webHidden/>
                <w:sz w:val="20"/>
                <w:szCs w:val="20"/>
              </w:rPr>
              <w:instrText xml:space="preserve"> PAGEREF _Toc209517501 \h </w:instrText>
            </w:r>
            <w:r w:rsidRPr="00A85098">
              <w:rPr>
                <w:noProof/>
                <w:webHidden/>
                <w:sz w:val="20"/>
                <w:szCs w:val="20"/>
              </w:rPr>
            </w:r>
            <w:r w:rsidRPr="00A85098">
              <w:rPr>
                <w:noProof/>
                <w:webHidden/>
                <w:sz w:val="20"/>
                <w:szCs w:val="20"/>
              </w:rPr>
              <w:fldChar w:fldCharType="separate"/>
            </w:r>
            <w:r w:rsidRPr="00A85098">
              <w:rPr>
                <w:noProof/>
                <w:webHidden/>
                <w:sz w:val="20"/>
                <w:szCs w:val="20"/>
              </w:rPr>
              <w:t>19</w:t>
            </w:r>
            <w:r w:rsidRPr="00A85098">
              <w:rPr>
                <w:noProof/>
                <w:webHidden/>
                <w:sz w:val="20"/>
                <w:szCs w:val="20"/>
              </w:rPr>
              <w:fldChar w:fldCharType="end"/>
            </w:r>
          </w:hyperlink>
        </w:p>
        <w:p w14:paraId="51DE010C" w14:textId="252EF851" w:rsidR="003D625F" w:rsidRDefault="003D625F">
          <w:r w:rsidRPr="00A85098">
            <w:rPr>
              <w:b/>
              <w:bCs/>
              <w:noProof/>
              <w:sz w:val="20"/>
              <w:szCs w:val="20"/>
            </w:rPr>
            <w:fldChar w:fldCharType="end"/>
          </w:r>
        </w:p>
      </w:sdtContent>
    </w:sdt>
    <w:p w14:paraId="0001846C" w14:textId="3B9C7486" w:rsidR="00CC51BE" w:rsidRDefault="00CC51BE" w:rsidP="00ED78A6">
      <w:pPr>
        <w:pStyle w:val="Heading1"/>
        <w:numPr>
          <w:ilvl w:val="0"/>
          <w:numId w:val="12"/>
        </w:numPr>
        <w:spacing w:before="120" w:after="240"/>
        <w:ind w:left="360"/>
        <w:rPr>
          <w:b/>
          <w:bCs/>
          <w:color w:val="auto"/>
          <w:sz w:val="28"/>
          <w:szCs w:val="28"/>
          <w:u w:val="single"/>
        </w:rPr>
      </w:pPr>
      <w:bookmarkStart w:id="0" w:name="_Toc209517428"/>
      <w:r w:rsidRPr="003A4F57">
        <w:rPr>
          <w:b/>
          <w:bCs/>
          <w:color w:val="auto"/>
          <w:sz w:val="28"/>
          <w:szCs w:val="28"/>
          <w:u w:val="single"/>
        </w:rPr>
        <w:lastRenderedPageBreak/>
        <w:t>List Of Terms</w:t>
      </w:r>
      <w:bookmarkEnd w:id="0"/>
      <w:r w:rsidR="00944727" w:rsidRPr="003A4F57">
        <w:rPr>
          <w:b/>
          <w:bCs/>
          <w:color w:val="auto"/>
          <w:sz w:val="28"/>
          <w:szCs w:val="28"/>
          <w:u w:val="single"/>
        </w:rPr>
        <w:t xml:space="preserve"> </w:t>
      </w:r>
    </w:p>
    <w:tbl>
      <w:tblPr>
        <w:tblW w:w="10180" w:type="dxa"/>
        <w:tblLook w:val="04A0" w:firstRow="1" w:lastRow="0" w:firstColumn="1" w:lastColumn="0" w:noHBand="0" w:noVBand="1"/>
      </w:tblPr>
      <w:tblGrid>
        <w:gridCol w:w="1320"/>
        <w:gridCol w:w="3760"/>
        <w:gridCol w:w="1340"/>
        <w:gridCol w:w="3760"/>
      </w:tblGrid>
      <w:tr w:rsidR="00824D6A" w:rsidRPr="00824D6A" w14:paraId="37914D87" w14:textId="77777777" w:rsidTr="00CE4369">
        <w:trPr>
          <w:trHeight w:val="315"/>
        </w:trPr>
        <w:tc>
          <w:tcPr>
            <w:tcW w:w="1320" w:type="dxa"/>
            <w:tcBorders>
              <w:top w:val="single" w:sz="4" w:space="0" w:color="auto"/>
              <w:left w:val="single" w:sz="4" w:space="0" w:color="auto"/>
              <w:bottom w:val="single" w:sz="4" w:space="0" w:color="auto"/>
              <w:right w:val="single" w:sz="4" w:space="0" w:color="auto"/>
            </w:tcBorders>
            <w:vAlign w:val="center"/>
            <w:hideMark/>
          </w:tcPr>
          <w:p w14:paraId="6E66A271"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Term</w:t>
            </w:r>
          </w:p>
        </w:tc>
        <w:tc>
          <w:tcPr>
            <w:tcW w:w="3760" w:type="dxa"/>
            <w:tcBorders>
              <w:top w:val="single" w:sz="4" w:space="0" w:color="auto"/>
              <w:left w:val="single" w:sz="4" w:space="0" w:color="auto"/>
              <w:bottom w:val="single" w:sz="4" w:space="0" w:color="auto"/>
              <w:right w:val="single" w:sz="4" w:space="0" w:color="auto"/>
            </w:tcBorders>
            <w:vAlign w:val="center"/>
            <w:hideMark/>
          </w:tcPr>
          <w:p w14:paraId="7272AF36"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Definition</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4B89D2F"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Term</w:t>
            </w:r>
          </w:p>
        </w:tc>
        <w:tc>
          <w:tcPr>
            <w:tcW w:w="3760" w:type="dxa"/>
            <w:tcBorders>
              <w:top w:val="single" w:sz="4" w:space="0" w:color="auto"/>
              <w:left w:val="single" w:sz="4" w:space="0" w:color="auto"/>
              <w:bottom w:val="single" w:sz="4" w:space="0" w:color="auto"/>
              <w:right w:val="single" w:sz="4" w:space="0" w:color="auto"/>
            </w:tcBorders>
            <w:vAlign w:val="center"/>
            <w:hideMark/>
          </w:tcPr>
          <w:p w14:paraId="2972E393" w14:textId="77777777" w:rsidR="00824D6A" w:rsidRPr="005339C7" w:rsidRDefault="00824D6A" w:rsidP="00824D6A">
            <w:pPr>
              <w:spacing w:after="0" w:line="240" w:lineRule="auto"/>
              <w:rPr>
                <w:rFonts w:eastAsia="Times New Roman" w:cs="Calibri"/>
                <w:b/>
                <w:bCs/>
                <w:color w:val="000000"/>
                <w:kern w:val="0"/>
                <w:lang w:eastAsia="en-GB"/>
                <w14:ligatures w14:val="none"/>
              </w:rPr>
            </w:pPr>
            <w:r w:rsidRPr="005339C7">
              <w:rPr>
                <w:rFonts w:eastAsia="Times New Roman" w:cstheme="minorHAnsi"/>
                <w:b/>
                <w:bCs/>
                <w:color w:val="000000"/>
                <w:kern w:val="0"/>
                <w:lang w:eastAsia="en-GB"/>
                <w14:ligatures w14:val="none"/>
              </w:rPr>
              <w:t>Definition</w:t>
            </w:r>
          </w:p>
        </w:tc>
      </w:tr>
      <w:tr w:rsidR="00DE78F1" w:rsidRPr="00824D6A" w14:paraId="6F249E63"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3055B037" w14:textId="7A0C459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ALL</w:t>
            </w:r>
          </w:p>
        </w:tc>
        <w:tc>
          <w:tcPr>
            <w:tcW w:w="3760" w:type="dxa"/>
            <w:tcBorders>
              <w:top w:val="single" w:sz="4" w:space="0" w:color="auto"/>
              <w:left w:val="single" w:sz="4" w:space="0" w:color="auto"/>
              <w:bottom w:val="single" w:sz="4" w:space="0" w:color="auto"/>
              <w:right w:val="single" w:sz="4" w:space="0" w:color="auto"/>
            </w:tcBorders>
            <w:vAlign w:val="center"/>
          </w:tcPr>
          <w:p w14:paraId="6255F47C" w14:textId="0D90BDF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Advanced Learner Loan</w:t>
            </w:r>
          </w:p>
        </w:tc>
        <w:tc>
          <w:tcPr>
            <w:tcW w:w="1340" w:type="dxa"/>
            <w:tcBorders>
              <w:top w:val="single" w:sz="4" w:space="0" w:color="auto"/>
              <w:left w:val="single" w:sz="4" w:space="0" w:color="auto"/>
              <w:bottom w:val="single" w:sz="4" w:space="0" w:color="auto"/>
              <w:right w:val="single" w:sz="4" w:space="0" w:color="auto"/>
            </w:tcBorders>
            <w:vAlign w:val="center"/>
          </w:tcPr>
          <w:p w14:paraId="16913654" w14:textId="622E066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 xml:space="preserve">NI </w:t>
            </w:r>
          </w:p>
        </w:tc>
        <w:tc>
          <w:tcPr>
            <w:tcW w:w="3760" w:type="dxa"/>
            <w:tcBorders>
              <w:top w:val="single" w:sz="4" w:space="0" w:color="auto"/>
              <w:left w:val="single" w:sz="4" w:space="0" w:color="auto"/>
              <w:bottom w:val="single" w:sz="4" w:space="0" w:color="auto"/>
              <w:right w:val="single" w:sz="4" w:space="0" w:color="auto"/>
            </w:tcBorders>
            <w:vAlign w:val="center"/>
          </w:tcPr>
          <w:p w14:paraId="5BDE02F7" w14:textId="481F0F2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Northern Ireland</w:t>
            </w:r>
          </w:p>
        </w:tc>
      </w:tr>
      <w:tr w:rsidR="00DE78F1" w:rsidRPr="00824D6A" w14:paraId="66B401BF"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6ADD21F1" w14:textId="02DCE39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ARB</w:t>
            </w:r>
          </w:p>
        </w:tc>
        <w:tc>
          <w:tcPr>
            <w:tcW w:w="3760" w:type="dxa"/>
            <w:tcBorders>
              <w:top w:val="single" w:sz="4" w:space="0" w:color="auto"/>
              <w:left w:val="single" w:sz="4" w:space="0" w:color="auto"/>
              <w:bottom w:val="single" w:sz="4" w:space="0" w:color="auto"/>
              <w:right w:val="single" w:sz="4" w:space="0" w:color="auto"/>
            </w:tcBorders>
            <w:vAlign w:val="center"/>
          </w:tcPr>
          <w:p w14:paraId="406BFCA2" w14:textId="75E52FD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Architects Registration Board</w:t>
            </w:r>
          </w:p>
        </w:tc>
        <w:tc>
          <w:tcPr>
            <w:tcW w:w="1340" w:type="dxa"/>
            <w:tcBorders>
              <w:top w:val="single" w:sz="4" w:space="0" w:color="auto"/>
              <w:left w:val="single" w:sz="4" w:space="0" w:color="auto"/>
              <w:bottom w:val="single" w:sz="4" w:space="0" w:color="auto"/>
              <w:right w:val="single" w:sz="4" w:space="0" w:color="auto"/>
            </w:tcBorders>
            <w:vAlign w:val="center"/>
          </w:tcPr>
          <w:p w14:paraId="09C7A3DA" w14:textId="753BAE1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Ofqual</w:t>
            </w:r>
          </w:p>
        </w:tc>
        <w:tc>
          <w:tcPr>
            <w:tcW w:w="3760" w:type="dxa"/>
            <w:tcBorders>
              <w:top w:val="single" w:sz="4" w:space="0" w:color="auto"/>
              <w:left w:val="single" w:sz="4" w:space="0" w:color="auto"/>
              <w:bottom w:val="single" w:sz="4" w:space="0" w:color="auto"/>
              <w:right w:val="single" w:sz="4" w:space="0" w:color="auto"/>
            </w:tcBorders>
            <w:vAlign w:val="center"/>
          </w:tcPr>
          <w:p w14:paraId="4AE5A33C" w14:textId="49967E8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The Office of Qualifications and Examinations Regulation</w:t>
            </w:r>
          </w:p>
        </w:tc>
      </w:tr>
      <w:tr w:rsidR="00DE78F1" w:rsidRPr="00824D6A" w14:paraId="5DE24200" w14:textId="77777777" w:rsidTr="00666DA3">
        <w:trPr>
          <w:trHeight w:val="525"/>
        </w:trPr>
        <w:tc>
          <w:tcPr>
            <w:tcW w:w="1320" w:type="dxa"/>
            <w:tcBorders>
              <w:top w:val="single" w:sz="4" w:space="0" w:color="auto"/>
              <w:left w:val="single" w:sz="4" w:space="0" w:color="auto"/>
              <w:bottom w:val="single" w:sz="4" w:space="0" w:color="auto"/>
              <w:right w:val="single" w:sz="4" w:space="0" w:color="auto"/>
            </w:tcBorders>
            <w:vAlign w:val="center"/>
          </w:tcPr>
          <w:p w14:paraId="22B3EB22" w14:textId="4778D25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AY</w:t>
            </w:r>
          </w:p>
        </w:tc>
        <w:tc>
          <w:tcPr>
            <w:tcW w:w="3760" w:type="dxa"/>
            <w:tcBorders>
              <w:top w:val="single" w:sz="4" w:space="0" w:color="auto"/>
              <w:left w:val="single" w:sz="4" w:space="0" w:color="auto"/>
              <w:bottom w:val="single" w:sz="4" w:space="0" w:color="auto"/>
              <w:right w:val="single" w:sz="4" w:space="0" w:color="auto"/>
            </w:tcBorders>
            <w:vAlign w:val="center"/>
          </w:tcPr>
          <w:p w14:paraId="6B503CA8" w14:textId="1F5F0C6F"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Academic Year</w:t>
            </w:r>
          </w:p>
        </w:tc>
        <w:tc>
          <w:tcPr>
            <w:tcW w:w="1340" w:type="dxa"/>
            <w:tcBorders>
              <w:top w:val="single" w:sz="4" w:space="0" w:color="auto"/>
              <w:left w:val="single" w:sz="4" w:space="0" w:color="auto"/>
              <w:bottom w:val="single" w:sz="4" w:space="0" w:color="auto"/>
              <w:right w:val="single" w:sz="4" w:space="0" w:color="auto"/>
            </w:tcBorders>
            <w:vAlign w:val="center"/>
          </w:tcPr>
          <w:p w14:paraId="0033F9EA" w14:textId="109A8666" w:rsidR="00DE78F1" w:rsidRPr="005339C7" w:rsidRDefault="00DE78F1" w:rsidP="00DE78F1">
            <w:pPr>
              <w:spacing w:after="0" w:line="240" w:lineRule="auto"/>
              <w:rPr>
                <w:rFonts w:eastAsia="Times New Roman" w:cs="Calibri"/>
                <w:color w:val="000000"/>
                <w:kern w:val="0"/>
                <w:lang w:eastAsia="en-GB"/>
                <w14:ligatures w14:val="none"/>
              </w:rPr>
            </w:pPr>
            <w:proofErr w:type="spellStart"/>
            <w:r w:rsidRPr="005339C7">
              <w:rPr>
                <w:rFonts w:eastAsia="Times New Roman" w:cstheme="minorHAnsi"/>
                <w:color w:val="000000"/>
                <w:kern w:val="0"/>
                <w:lang w:eastAsia="en-GB"/>
                <w14:ligatures w14:val="none"/>
              </w:rPr>
              <w:t>OfS</w:t>
            </w:r>
            <w:proofErr w:type="spellEnd"/>
          </w:p>
        </w:tc>
        <w:tc>
          <w:tcPr>
            <w:tcW w:w="3760" w:type="dxa"/>
            <w:tcBorders>
              <w:top w:val="single" w:sz="4" w:space="0" w:color="auto"/>
              <w:left w:val="single" w:sz="4" w:space="0" w:color="auto"/>
              <w:bottom w:val="single" w:sz="4" w:space="0" w:color="auto"/>
              <w:right w:val="single" w:sz="4" w:space="0" w:color="auto"/>
            </w:tcBorders>
            <w:vAlign w:val="center"/>
          </w:tcPr>
          <w:p w14:paraId="6507234E" w14:textId="36BF44F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Office for Students</w:t>
            </w:r>
          </w:p>
        </w:tc>
      </w:tr>
      <w:tr w:rsidR="00DE78F1" w:rsidRPr="00824D6A" w14:paraId="3E4BBE7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4C0AD9FC" w14:textId="2CC0AA9C"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CMS</w:t>
            </w:r>
          </w:p>
        </w:tc>
        <w:tc>
          <w:tcPr>
            <w:tcW w:w="3760" w:type="dxa"/>
            <w:tcBorders>
              <w:top w:val="single" w:sz="4" w:space="0" w:color="auto"/>
              <w:left w:val="single" w:sz="4" w:space="0" w:color="auto"/>
              <w:bottom w:val="single" w:sz="4" w:space="0" w:color="auto"/>
              <w:right w:val="single" w:sz="4" w:space="0" w:color="auto"/>
            </w:tcBorders>
            <w:vAlign w:val="center"/>
          </w:tcPr>
          <w:p w14:paraId="5759662C" w14:textId="0A40723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Courses Management Service</w:t>
            </w:r>
          </w:p>
        </w:tc>
        <w:tc>
          <w:tcPr>
            <w:tcW w:w="1340" w:type="dxa"/>
            <w:tcBorders>
              <w:top w:val="single" w:sz="4" w:space="0" w:color="auto"/>
              <w:left w:val="single" w:sz="4" w:space="0" w:color="auto"/>
              <w:bottom w:val="single" w:sz="4" w:space="0" w:color="auto"/>
              <w:right w:val="single" w:sz="4" w:space="0" w:color="auto"/>
            </w:tcBorders>
            <w:vAlign w:val="center"/>
          </w:tcPr>
          <w:p w14:paraId="1BB186B8" w14:textId="43CF124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PAE</w:t>
            </w:r>
          </w:p>
        </w:tc>
        <w:tc>
          <w:tcPr>
            <w:tcW w:w="3760" w:type="dxa"/>
            <w:tcBorders>
              <w:top w:val="single" w:sz="4" w:space="0" w:color="auto"/>
              <w:left w:val="single" w:sz="4" w:space="0" w:color="auto"/>
              <w:bottom w:val="single" w:sz="4" w:space="0" w:color="auto"/>
              <w:right w:val="single" w:sz="4" w:space="0" w:color="auto"/>
            </w:tcBorders>
            <w:vAlign w:val="center"/>
          </w:tcPr>
          <w:p w14:paraId="048A076E" w14:textId="6E75F52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Priority Additional Entitlement</w:t>
            </w:r>
          </w:p>
        </w:tc>
      </w:tr>
      <w:tr w:rsidR="00DE78F1" w:rsidRPr="00824D6A" w14:paraId="025A5589"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7AD7655F" w14:textId="46F22D8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DAP</w:t>
            </w:r>
          </w:p>
        </w:tc>
        <w:tc>
          <w:tcPr>
            <w:tcW w:w="3760" w:type="dxa"/>
            <w:tcBorders>
              <w:top w:val="single" w:sz="4" w:space="0" w:color="auto"/>
              <w:left w:val="single" w:sz="4" w:space="0" w:color="auto"/>
              <w:bottom w:val="single" w:sz="4" w:space="0" w:color="auto"/>
              <w:right w:val="single" w:sz="4" w:space="0" w:color="auto"/>
            </w:tcBorders>
            <w:vAlign w:val="center"/>
          </w:tcPr>
          <w:p w14:paraId="3458F4E8" w14:textId="6CCF1F38"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Degree Awarding Powers</w:t>
            </w:r>
          </w:p>
        </w:tc>
        <w:tc>
          <w:tcPr>
            <w:tcW w:w="1340" w:type="dxa"/>
            <w:tcBorders>
              <w:top w:val="single" w:sz="4" w:space="0" w:color="auto"/>
              <w:left w:val="single" w:sz="4" w:space="0" w:color="auto"/>
              <w:bottom w:val="single" w:sz="4" w:space="0" w:color="auto"/>
              <w:right w:val="single" w:sz="4" w:space="0" w:color="auto"/>
            </w:tcBorders>
            <w:vAlign w:val="center"/>
          </w:tcPr>
          <w:p w14:paraId="53B84AD0" w14:textId="13BB0BA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PG</w:t>
            </w:r>
          </w:p>
        </w:tc>
        <w:tc>
          <w:tcPr>
            <w:tcW w:w="3760" w:type="dxa"/>
            <w:tcBorders>
              <w:top w:val="single" w:sz="4" w:space="0" w:color="auto"/>
              <w:left w:val="single" w:sz="4" w:space="0" w:color="auto"/>
              <w:bottom w:val="single" w:sz="4" w:space="0" w:color="auto"/>
              <w:right w:val="single" w:sz="4" w:space="0" w:color="auto"/>
            </w:tcBorders>
            <w:vAlign w:val="center"/>
          </w:tcPr>
          <w:p w14:paraId="601AE1EE" w14:textId="5CF89F9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Postgraduate</w:t>
            </w:r>
          </w:p>
        </w:tc>
      </w:tr>
      <w:tr w:rsidR="00DE78F1" w:rsidRPr="00824D6A" w14:paraId="5C808276"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noWrap/>
            <w:vAlign w:val="center"/>
          </w:tcPr>
          <w:p w14:paraId="5E9015BA" w14:textId="14978E52"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DfE</w:t>
            </w:r>
          </w:p>
        </w:tc>
        <w:tc>
          <w:tcPr>
            <w:tcW w:w="3760" w:type="dxa"/>
            <w:tcBorders>
              <w:top w:val="single" w:sz="4" w:space="0" w:color="auto"/>
              <w:left w:val="single" w:sz="4" w:space="0" w:color="auto"/>
              <w:bottom w:val="single" w:sz="4" w:space="0" w:color="auto"/>
              <w:right w:val="single" w:sz="4" w:space="0" w:color="auto"/>
            </w:tcBorders>
            <w:noWrap/>
            <w:vAlign w:val="center"/>
          </w:tcPr>
          <w:p w14:paraId="589E59D0" w14:textId="2C75E7E2"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The Department for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4DE857DA" w14:textId="32A5607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QTS</w:t>
            </w:r>
          </w:p>
        </w:tc>
        <w:tc>
          <w:tcPr>
            <w:tcW w:w="3760" w:type="dxa"/>
            <w:tcBorders>
              <w:top w:val="single" w:sz="4" w:space="0" w:color="auto"/>
              <w:left w:val="single" w:sz="4" w:space="0" w:color="auto"/>
              <w:bottom w:val="single" w:sz="4" w:space="0" w:color="auto"/>
              <w:right w:val="single" w:sz="4" w:space="0" w:color="auto"/>
            </w:tcBorders>
            <w:vAlign w:val="center"/>
          </w:tcPr>
          <w:p w14:paraId="657F377C" w14:textId="6156EBB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Qualified Teacher Status</w:t>
            </w:r>
          </w:p>
        </w:tc>
      </w:tr>
      <w:tr w:rsidR="00DE78F1" w:rsidRPr="00824D6A" w14:paraId="2C506979" w14:textId="77777777" w:rsidTr="00666DA3">
        <w:trPr>
          <w:trHeight w:val="300"/>
        </w:trPr>
        <w:tc>
          <w:tcPr>
            <w:tcW w:w="1320" w:type="dxa"/>
            <w:tcBorders>
              <w:top w:val="single" w:sz="4" w:space="0" w:color="auto"/>
              <w:left w:val="single" w:sz="4" w:space="0" w:color="auto"/>
              <w:bottom w:val="single" w:sz="4" w:space="0" w:color="auto"/>
              <w:right w:val="single" w:sz="4" w:space="0" w:color="auto"/>
            </w:tcBorders>
            <w:noWrap/>
            <w:vAlign w:val="center"/>
          </w:tcPr>
          <w:p w14:paraId="4919D0B8" w14:textId="71213111"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FE</w:t>
            </w:r>
          </w:p>
        </w:tc>
        <w:tc>
          <w:tcPr>
            <w:tcW w:w="3760" w:type="dxa"/>
            <w:tcBorders>
              <w:top w:val="single" w:sz="4" w:space="0" w:color="auto"/>
              <w:left w:val="single" w:sz="4" w:space="0" w:color="auto"/>
              <w:bottom w:val="single" w:sz="4" w:space="0" w:color="auto"/>
              <w:right w:val="single" w:sz="4" w:space="0" w:color="auto"/>
            </w:tcBorders>
            <w:noWrap/>
            <w:vAlign w:val="center"/>
          </w:tcPr>
          <w:p w14:paraId="7E68F33D" w14:textId="1DF17C2A" w:rsidR="00DE78F1" w:rsidRPr="005339C7" w:rsidRDefault="00DE78F1" w:rsidP="00DE78F1">
            <w:pPr>
              <w:spacing w:after="0" w:line="240" w:lineRule="auto"/>
              <w:rPr>
                <w:rFonts w:eastAsia="Times New Roman" w:cs="Times New Roman"/>
                <w:color w:val="000000"/>
                <w:kern w:val="0"/>
                <w:lang w:eastAsia="en-GB"/>
                <w14:ligatures w14:val="none"/>
              </w:rPr>
            </w:pPr>
            <w:r w:rsidRPr="005339C7">
              <w:rPr>
                <w:rFonts w:eastAsia="Times New Roman" w:cstheme="minorHAnsi"/>
                <w:bCs/>
                <w:color w:val="000000"/>
                <w:kern w:val="0"/>
                <w:lang w:eastAsia="en-GB"/>
                <w14:ligatures w14:val="none"/>
              </w:rPr>
              <w:t>Further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1B48678B" w14:textId="11CFC123"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PT</w:t>
            </w:r>
          </w:p>
        </w:tc>
        <w:tc>
          <w:tcPr>
            <w:tcW w:w="3760" w:type="dxa"/>
            <w:tcBorders>
              <w:top w:val="single" w:sz="4" w:space="0" w:color="auto"/>
              <w:left w:val="single" w:sz="4" w:space="0" w:color="auto"/>
              <w:bottom w:val="single" w:sz="4" w:space="0" w:color="auto"/>
              <w:right w:val="single" w:sz="4" w:space="0" w:color="auto"/>
            </w:tcBorders>
            <w:vAlign w:val="center"/>
          </w:tcPr>
          <w:p w14:paraId="43B9070D" w14:textId="76DE7F7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Part Time</w:t>
            </w:r>
          </w:p>
        </w:tc>
      </w:tr>
      <w:tr w:rsidR="00DE78F1" w:rsidRPr="00824D6A" w14:paraId="0F633C1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23EB0214" w14:textId="42889B0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FT</w:t>
            </w:r>
          </w:p>
        </w:tc>
        <w:tc>
          <w:tcPr>
            <w:tcW w:w="3760" w:type="dxa"/>
            <w:tcBorders>
              <w:top w:val="single" w:sz="4" w:space="0" w:color="auto"/>
              <w:left w:val="single" w:sz="4" w:space="0" w:color="auto"/>
              <w:bottom w:val="single" w:sz="4" w:space="0" w:color="auto"/>
              <w:right w:val="single" w:sz="4" w:space="0" w:color="auto"/>
            </w:tcBorders>
            <w:vAlign w:val="center"/>
          </w:tcPr>
          <w:p w14:paraId="09BB78CF" w14:textId="5399D24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Full Time</w:t>
            </w:r>
          </w:p>
        </w:tc>
        <w:tc>
          <w:tcPr>
            <w:tcW w:w="1340" w:type="dxa"/>
            <w:tcBorders>
              <w:top w:val="single" w:sz="4" w:space="0" w:color="auto"/>
              <w:left w:val="single" w:sz="4" w:space="0" w:color="auto"/>
              <w:bottom w:val="single" w:sz="4" w:space="0" w:color="auto"/>
              <w:right w:val="single" w:sz="4" w:space="0" w:color="auto"/>
            </w:tcBorders>
            <w:vAlign w:val="center"/>
          </w:tcPr>
          <w:p w14:paraId="781651DF" w14:textId="73FFB0E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SAE</w:t>
            </w:r>
          </w:p>
        </w:tc>
        <w:tc>
          <w:tcPr>
            <w:tcW w:w="3760" w:type="dxa"/>
            <w:tcBorders>
              <w:top w:val="single" w:sz="4" w:space="0" w:color="auto"/>
              <w:left w:val="single" w:sz="4" w:space="0" w:color="auto"/>
              <w:bottom w:val="single" w:sz="4" w:space="0" w:color="auto"/>
              <w:right w:val="single" w:sz="4" w:space="0" w:color="auto"/>
            </w:tcBorders>
            <w:vAlign w:val="center"/>
          </w:tcPr>
          <w:p w14:paraId="0B4FCC74" w14:textId="5B5CF92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Special Additional Entitlement</w:t>
            </w:r>
          </w:p>
        </w:tc>
      </w:tr>
      <w:tr w:rsidR="00DE78F1" w:rsidRPr="00824D6A" w14:paraId="5237ED12" w14:textId="77777777" w:rsidTr="00666DA3">
        <w:trPr>
          <w:trHeight w:val="615"/>
        </w:trPr>
        <w:tc>
          <w:tcPr>
            <w:tcW w:w="1320" w:type="dxa"/>
            <w:tcBorders>
              <w:top w:val="single" w:sz="4" w:space="0" w:color="auto"/>
              <w:left w:val="single" w:sz="4" w:space="0" w:color="auto"/>
              <w:bottom w:val="single" w:sz="4" w:space="0" w:color="auto"/>
              <w:right w:val="single" w:sz="4" w:space="0" w:color="auto"/>
            </w:tcBorders>
            <w:vAlign w:val="center"/>
          </w:tcPr>
          <w:p w14:paraId="6D05B9F6" w14:textId="37302983"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FTE</w:t>
            </w:r>
          </w:p>
        </w:tc>
        <w:tc>
          <w:tcPr>
            <w:tcW w:w="3760" w:type="dxa"/>
            <w:tcBorders>
              <w:top w:val="single" w:sz="4" w:space="0" w:color="auto"/>
              <w:left w:val="single" w:sz="4" w:space="0" w:color="auto"/>
              <w:bottom w:val="single" w:sz="4" w:space="0" w:color="auto"/>
              <w:right w:val="single" w:sz="4" w:space="0" w:color="auto"/>
            </w:tcBorders>
            <w:vAlign w:val="center"/>
          </w:tcPr>
          <w:p w14:paraId="0FBC10A0" w14:textId="436F000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Full Time Equivalent</w:t>
            </w:r>
          </w:p>
        </w:tc>
        <w:tc>
          <w:tcPr>
            <w:tcW w:w="1340" w:type="dxa"/>
            <w:tcBorders>
              <w:top w:val="single" w:sz="4" w:space="0" w:color="auto"/>
              <w:left w:val="single" w:sz="4" w:space="0" w:color="auto"/>
              <w:bottom w:val="single" w:sz="4" w:space="0" w:color="auto"/>
              <w:right w:val="single" w:sz="4" w:space="0" w:color="auto"/>
            </w:tcBorders>
            <w:vAlign w:val="center"/>
          </w:tcPr>
          <w:p w14:paraId="3CD68026" w14:textId="0B04F30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SCITT</w:t>
            </w:r>
          </w:p>
        </w:tc>
        <w:tc>
          <w:tcPr>
            <w:tcW w:w="3760" w:type="dxa"/>
            <w:tcBorders>
              <w:top w:val="single" w:sz="4" w:space="0" w:color="auto"/>
              <w:left w:val="single" w:sz="4" w:space="0" w:color="auto"/>
              <w:bottom w:val="single" w:sz="4" w:space="0" w:color="auto"/>
              <w:right w:val="single" w:sz="4" w:space="0" w:color="auto"/>
            </w:tcBorders>
            <w:vAlign w:val="center"/>
          </w:tcPr>
          <w:p w14:paraId="0BFF0A39" w14:textId="2BCC740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Schools Centred Initial Teacher Training</w:t>
            </w:r>
          </w:p>
        </w:tc>
      </w:tr>
      <w:tr w:rsidR="00DE78F1" w:rsidRPr="00824D6A" w14:paraId="775FF86C"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468EA680" w14:textId="5100F55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w:t>
            </w:r>
          </w:p>
        </w:tc>
        <w:tc>
          <w:tcPr>
            <w:tcW w:w="3760" w:type="dxa"/>
            <w:tcBorders>
              <w:top w:val="single" w:sz="4" w:space="0" w:color="auto"/>
              <w:left w:val="single" w:sz="4" w:space="0" w:color="auto"/>
              <w:bottom w:val="single" w:sz="4" w:space="0" w:color="auto"/>
              <w:right w:val="single" w:sz="4" w:space="0" w:color="auto"/>
            </w:tcBorders>
            <w:vAlign w:val="center"/>
          </w:tcPr>
          <w:p w14:paraId="699669F8" w14:textId="7B50984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w:t>
            </w:r>
          </w:p>
        </w:tc>
        <w:tc>
          <w:tcPr>
            <w:tcW w:w="1340" w:type="dxa"/>
            <w:tcBorders>
              <w:top w:val="single" w:sz="4" w:space="0" w:color="auto"/>
              <w:left w:val="single" w:sz="4" w:space="0" w:color="auto"/>
              <w:bottom w:val="single" w:sz="4" w:space="0" w:color="auto"/>
              <w:right w:val="single" w:sz="4" w:space="0" w:color="auto"/>
            </w:tcBorders>
            <w:vAlign w:val="center"/>
          </w:tcPr>
          <w:p w14:paraId="4A6C3765" w14:textId="522FA7B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SFE</w:t>
            </w:r>
          </w:p>
        </w:tc>
        <w:tc>
          <w:tcPr>
            <w:tcW w:w="3760" w:type="dxa"/>
            <w:tcBorders>
              <w:top w:val="single" w:sz="4" w:space="0" w:color="auto"/>
              <w:left w:val="single" w:sz="4" w:space="0" w:color="auto"/>
              <w:bottom w:val="single" w:sz="4" w:space="0" w:color="auto"/>
              <w:right w:val="single" w:sz="4" w:space="0" w:color="auto"/>
            </w:tcBorders>
            <w:vAlign w:val="center"/>
          </w:tcPr>
          <w:p w14:paraId="3495F18A" w14:textId="3DDCF61D"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Student Finance England</w:t>
            </w:r>
          </w:p>
        </w:tc>
      </w:tr>
      <w:tr w:rsidR="00DE78F1" w:rsidRPr="00824D6A" w14:paraId="2E0EF860"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37CA3767" w14:textId="3B5A6AA0"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HEP</w:t>
            </w:r>
          </w:p>
        </w:tc>
        <w:tc>
          <w:tcPr>
            <w:tcW w:w="3760" w:type="dxa"/>
            <w:tcBorders>
              <w:top w:val="single" w:sz="4" w:space="0" w:color="auto"/>
              <w:left w:val="single" w:sz="4" w:space="0" w:color="auto"/>
              <w:bottom w:val="single" w:sz="4" w:space="0" w:color="auto"/>
              <w:right w:val="single" w:sz="4" w:space="0" w:color="auto"/>
            </w:tcBorders>
            <w:vAlign w:val="center"/>
          </w:tcPr>
          <w:p w14:paraId="63BC411C" w14:textId="5F5A53F2"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Higher Education Provider</w:t>
            </w:r>
          </w:p>
        </w:tc>
        <w:tc>
          <w:tcPr>
            <w:tcW w:w="1340" w:type="dxa"/>
            <w:tcBorders>
              <w:top w:val="single" w:sz="4" w:space="0" w:color="auto"/>
              <w:left w:val="single" w:sz="4" w:space="0" w:color="auto"/>
              <w:bottom w:val="single" w:sz="4" w:space="0" w:color="auto"/>
              <w:right w:val="single" w:sz="4" w:space="0" w:color="auto"/>
            </w:tcBorders>
            <w:vAlign w:val="center"/>
          </w:tcPr>
          <w:p w14:paraId="481AAF14" w14:textId="4033D547"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SLC</w:t>
            </w:r>
          </w:p>
        </w:tc>
        <w:tc>
          <w:tcPr>
            <w:tcW w:w="3760" w:type="dxa"/>
            <w:tcBorders>
              <w:top w:val="single" w:sz="4" w:space="0" w:color="auto"/>
              <w:left w:val="single" w:sz="4" w:space="0" w:color="auto"/>
              <w:bottom w:val="single" w:sz="4" w:space="0" w:color="auto"/>
              <w:right w:val="single" w:sz="4" w:space="0" w:color="auto"/>
            </w:tcBorders>
            <w:vAlign w:val="center"/>
          </w:tcPr>
          <w:p w14:paraId="42BB7F49" w14:textId="068AE5E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The Student Loans Company</w:t>
            </w:r>
          </w:p>
        </w:tc>
      </w:tr>
      <w:tr w:rsidR="00DE78F1" w:rsidRPr="00824D6A" w14:paraId="3ABDAE6D"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0F5B4116" w14:textId="05554936" w:rsidR="00DE78F1" w:rsidRPr="005339C7" w:rsidRDefault="00DE78F1" w:rsidP="00DE78F1">
            <w:pPr>
              <w:spacing w:after="0" w:line="240" w:lineRule="auto"/>
              <w:rPr>
                <w:rFonts w:eastAsia="Times New Roman" w:cs="Calibri"/>
                <w:color w:val="000000"/>
                <w:kern w:val="0"/>
                <w:lang w:eastAsia="en-GB"/>
                <w14:ligatures w14:val="none"/>
              </w:rPr>
            </w:pPr>
            <w:proofErr w:type="spellStart"/>
            <w:r w:rsidRPr="005339C7">
              <w:rPr>
                <w:rFonts w:eastAsia="Times New Roman" w:cstheme="minorHAnsi"/>
                <w:bCs/>
                <w:color w:val="000000"/>
                <w:kern w:val="0"/>
                <w:lang w:eastAsia="en-GB"/>
                <w14:ligatures w14:val="none"/>
              </w:rPr>
              <w:t>HECoS</w:t>
            </w:r>
            <w:proofErr w:type="spellEnd"/>
          </w:p>
        </w:tc>
        <w:tc>
          <w:tcPr>
            <w:tcW w:w="3760" w:type="dxa"/>
            <w:tcBorders>
              <w:top w:val="single" w:sz="4" w:space="0" w:color="auto"/>
              <w:left w:val="single" w:sz="4" w:space="0" w:color="auto"/>
              <w:bottom w:val="single" w:sz="4" w:space="0" w:color="auto"/>
              <w:right w:val="single" w:sz="4" w:space="0" w:color="auto"/>
            </w:tcBorders>
            <w:vAlign w:val="center"/>
          </w:tcPr>
          <w:p w14:paraId="3ADCA409" w14:textId="24D5235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Classification of Subjects</w:t>
            </w:r>
          </w:p>
        </w:tc>
        <w:tc>
          <w:tcPr>
            <w:tcW w:w="1340" w:type="dxa"/>
            <w:tcBorders>
              <w:top w:val="single" w:sz="4" w:space="0" w:color="auto"/>
              <w:left w:val="single" w:sz="4" w:space="0" w:color="auto"/>
              <w:bottom w:val="single" w:sz="4" w:space="0" w:color="auto"/>
              <w:right w:val="single" w:sz="4" w:space="0" w:color="auto"/>
            </w:tcBorders>
            <w:vAlign w:val="center"/>
          </w:tcPr>
          <w:p w14:paraId="3D8DCC34" w14:textId="0875EE1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SOS</w:t>
            </w:r>
          </w:p>
        </w:tc>
        <w:tc>
          <w:tcPr>
            <w:tcW w:w="3760" w:type="dxa"/>
            <w:tcBorders>
              <w:top w:val="single" w:sz="4" w:space="0" w:color="auto"/>
              <w:left w:val="single" w:sz="4" w:space="0" w:color="auto"/>
              <w:bottom w:val="single" w:sz="4" w:space="0" w:color="auto"/>
              <w:right w:val="single" w:sz="4" w:space="0" w:color="auto"/>
            </w:tcBorders>
            <w:vAlign w:val="center"/>
          </w:tcPr>
          <w:p w14:paraId="03DFC60E" w14:textId="1125B2AF"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Secretary of State</w:t>
            </w:r>
          </w:p>
        </w:tc>
      </w:tr>
      <w:tr w:rsidR="00DE78F1" w:rsidRPr="00824D6A" w14:paraId="212D157A"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19D94CF0" w14:textId="57528BAE"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HESA</w:t>
            </w:r>
          </w:p>
        </w:tc>
        <w:tc>
          <w:tcPr>
            <w:tcW w:w="3760" w:type="dxa"/>
            <w:tcBorders>
              <w:top w:val="single" w:sz="4" w:space="0" w:color="auto"/>
              <w:left w:val="single" w:sz="4" w:space="0" w:color="auto"/>
              <w:bottom w:val="single" w:sz="4" w:space="0" w:color="auto"/>
              <w:right w:val="single" w:sz="4" w:space="0" w:color="auto"/>
            </w:tcBorders>
            <w:vAlign w:val="center"/>
          </w:tcPr>
          <w:p w14:paraId="406955A6" w14:textId="75EE737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Statistics Agency</w:t>
            </w:r>
          </w:p>
        </w:tc>
        <w:tc>
          <w:tcPr>
            <w:tcW w:w="1340" w:type="dxa"/>
            <w:tcBorders>
              <w:top w:val="single" w:sz="4" w:space="0" w:color="auto"/>
              <w:left w:val="single" w:sz="4" w:space="0" w:color="auto"/>
              <w:bottom w:val="single" w:sz="4" w:space="0" w:color="auto"/>
              <w:right w:val="single" w:sz="4" w:space="0" w:color="auto"/>
            </w:tcBorders>
            <w:vAlign w:val="center"/>
          </w:tcPr>
          <w:p w14:paraId="24079F91" w14:textId="6EF8D43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TEF</w:t>
            </w:r>
          </w:p>
        </w:tc>
        <w:tc>
          <w:tcPr>
            <w:tcW w:w="3760" w:type="dxa"/>
            <w:tcBorders>
              <w:top w:val="single" w:sz="4" w:space="0" w:color="auto"/>
              <w:left w:val="single" w:sz="4" w:space="0" w:color="auto"/>
              <w:bottom w:val="single" w:sz="4" w:space="0" w:color="auto"/>
              <w:right w:val="single" w:sz="4" w:space="0" w:color="auto"/>
            </w:tcBorders>
            <w:vAlign w:val="center"/>
          </w:tcPr>
          <w:p w14:paraId="5381447B" w14:textId="0789159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Teaching Excellence Framework</w:t>
            </w:r>
          </w:p>
        </w:tc>
      </w:tr>
      <w:tr w:rsidR="00DE78F1" w:rsidRPr="00824D6A" w14:paraId="738D2CE7" w14:textId="77777777" w:rsidTr="00666DA3">
        <w:trPr>
          <w:trHeight w:val="615"/>
        </w:trPr>
        <w:tc>
          <w:tcPr>
            <w:tcW w:w="1320" w:type="dxa"/>
            <w:tcBorders>
              <w:top w:val="single" w:sz="4" w:space="0" w:color="auto"/>
              <w:left w:val="single" w:sz="4" w:space="0" w:color="auto"/>
              <w:bottom w:val="single" w:sz="4" w:space="0" w:color="auto"/>
              <w:right w:val="single" w:sz="4" w:space="0" w:color="auto"/>
            </w:tcBorders>
            <w:vAlign w:val="center"/>
          </w:tcPr>
          <w:p w14:paraId="599DA749" w14:textId="6EBA712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HESF</w:t>
            </w:r>
          </w:p>
        </w:tc>
        <w:tc>
          <w:tcPr>
            <w:tcW w:w="3760" w:type="dxa"/>
            <w:tcBorders>
              <w:top w:val="single" w:sz="4" w:space="0" w:color="auto"/>
              <w:left w:val="single" w:sz="4" w:space="0" w:color="auto"/>
              <w:bottom w:val="single" w:sz="4" w:space="0" w:color="auto"/>
              <w:right w:val="single" w:sz="4" w:space="0" w:color="auto"/>
            </w:tcBorders>
            <w:vAlign w:val="center"/>
          </w:tcPr>
          <w:p w14:paraId="10277DAE" w14:textId="1AEB6EB9"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bCs/>
                <w:color w:val="000000"/>
                <w:kern w:val="0"/>
                <w:lang w:eastAsia="en-GB"/>
                <w14:ligatures w14:val="none"/>
              </w:rPr>
              <w:t>Higher Education Student Finance</w:t>
            </w:r>
          </w:p>
        </w:tc>
        <w:tc>
          <w:tcPr>
            <w:tcW w:w="1340" w:type="dxa"/>
            <w:tcBorders>
              <w:top w:val="single" w:sz="4" w:space="0" w:color="auto"/>
              <w:left w:val="single" w:sz="4" w:space="0" w:color="auto"/>
              <w:bottom w:val="single" w:sz="4" w:space="0" w:color="auto"/>
              <w:right w:val="single" w:sz="4" w:space="0" w:color="auto"/>
            </w:tcBorders>
            <w:vAlign w:val="center"/>
          </w:tcPr>
          <w:p w14:paraId="560D2DBD" w14:textId="7E3B4D4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TFL</w:t>
            </w:r>
          </w:p>
        </w:tc>
        <w:tc>
          <w:tcPr>
            <w:tcW w:w="3760" w:type="dxa"/>
            <w:tcBorders>
              <w:top w:val="single" w:sz="4" w:space="0" w:color="auto"/>
              <w:left w:val="single" w:sz="4" w:space="0" w:color="auto"/>
              <w:bottom w:val="single" w:sz="4" w:space="0" w:color="auto"/>
              <w:right w:val="single" w:sz="4" w:space="0" w:color="auto"/>
            </w:tcBorders>
            <w:vAlign w:val="center"/>
          </w:tcPr>
          <w:p w14:paraId="52A087F9" w14:textId="26DA44A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Tuition Fee Loan</w:t>
            </w:r>
          </w:p>
        </w:tc>
      </w:tr>
      <w:tr w:rsidR="00DE78F1" w:rsidRPr="00824D6A" w14:paraId="69BD7752"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0A0084C5" w14:textId="6DC92EBB"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HTQ</w:t>
            </w:r>
          </w:p>
        </w:tc>
        <w:tc>
          <w:tcPr>
            <w:tcW w:w="3760" w:type="dxa"/>
            <w:tcBorders>
              <w:top w:val="single" w:sz="4" w:space="0" w:color="auto"/>
              <w:left w:val="single" w:sz="4" w:space="0" w:color="auto"/>
              <w:bottom w:val="single" w:sz="4" w:space="0" w:color="auto"/>
              <w:right w:val="single" w:sz="4" w:space="0" w:color="auto"/>
            </w:tcBorders>
            <w:vAlign w:val="center"/>
          </w:tcPr>
          <w:p w14:paraId="50F22DF1" w14:textId="18F6DCDA"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Higher Technical Qualifications</w:t>
            </w:r>
          </w:p>
        </w:tc>
        <w:tc>
          <w:tcPr>
            <w:tcW w:w="1340" w:type="dxa"/>
            <w:tcBorders>
              <w:top w:val="single" w:sz="4" w:space="0" w:color="auto"/>
              <w:left w:val="single" w:sz="4" w:space="0" w:color="auto"/>
              <w:bottom w:val="single" w:sz="4" w:space="0" w:color="auto"/>
              <w:right w:val="single" w:sz="4" w:space="0" w:color="auto"/>
            </w:tcBorders>
            <w:vAlign w:val="center"/>
          </w:tcPr>
          <w:p w14:paraId="75D94F1D" w14:textId="348C9D6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UG</w:t>
            </w:r>
          </w:p>
        </w:tc>
        <w:tc>
          <w:tcPr>
            <w:tcW w:w="3760" w:type="dxa"/>
            <w:tcBorders>
              <w:top w:val="single" w:sz="4" w:space="0" w:color="auto"/>
              <w:left w:val="single" w:sz="4" w:space="0" w:color="auto"/>
              <w:bottom w:val="single" w:sz="4" w:space="0" w:color="auto"/>
              <w:right w:val="single" w:sz="4" w:space="0" w:color="auto"/>
            </w:tcBorders>
            <w:vAlign w:val="center"/>
          </w:tcPr>
          <w:p w14:paraId="2CBD0033" w14:textId="49643BE4"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Calibri"/>
                <w:color w:val="000000"/>
                <w:kern w:val="0"/>
                <w:lang w:eastAsia="en-GB"/>
                <w14:ligatures w14:val="none"/>
              </w:rPr>
              <w:t xml:space="preserve">Undergraduate </w:t>
            </w:r>
          </w:p>
        </w:tc>
      </w:tr>
      <w:tr w:rsidR="00DE78F1" w:rsidRPr="00824D6A" w14:paraId="16EE68D3" w14:textId="77777777" w:rsidTr="00666DA3">
        <w:trPr>
          <w:trHeight w:val="315"/>
        </w:trPr>
        <w:tc>
          <w:tcPr>
            <w:tcW w:w="1320" w:type="dxa"/>
            <w:tcBorders>
              <w:top w:val="single" w:sz="4" w:space="0" w:color="auto"/>
              <w:left w:val="single" w:sz="4" w:space="0" w:color="auto"/>
              <w:bottom w:val="single" w:sz="4" w:space="0" w:color="auto"/>
              <w:right w:val="single" w:sz="4" w:space="0" w:color="auto"/>
            </w:tcBorders>
            <w:vAlign w:val="center"/>
          </w:tcPr>
          <w:p w14:paraId="249779FB" w14:textId="19A9DD95"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ITT</w:t>
            </w:r>
          </w:p>
        </w:tc>
        <w:tc>
          <w:tcPr>
            <w:tcW w:w="3760" w:type="dxa"/>
            <w:tcBorders>
              <w:top w:val="single" w:sz="4" w:space="0" w:color="auto"/>
              <w:left w:val="single" w:sz="4" w:space="0" w:color="auto"/>
              <w:bottom w:val="single" w:sz="4" w:space="0" w:color="auto"/>
              <w:right w:val="single" w:sz="4" w:space="0" w:color="auto"/>
            </w:tcBorders>
            <w:vAlign w:val="center"/>
          </w:tcPr>
          <w:p w14:paraId="622F48F4" w14:textId="1B387E71"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heme="minorHAnsi"/>
                <w:color w:val="000000"/>
                <w:kern w:val="0"/>
                <w:lang w:eastAsia="en-GB"/>
                <w14:ligatures w14:val="none"/>
              </w:rPr>
              <w:t>Initial Teacher Training</w:t>
            </w:r>
          </w:p>
        </w:tc>
        <w:tc>
          <w:tcPr>
            <w:tcW w:w="1340" w:type="dxa"/>
            <w:tcBorders>
              <w:top w:val="single" w:sz="4" w:space="0" w:color="auto"/>
              <w:left w:val="single" w:sz="4" w:space="0" w:color="auto"/>
              <w:bottom w:val="single" w:sz="4" w:space="0" w:color="auto"/>
              <w:right w:val="single" w:sz="4" w:space="0" w:color="auto"/>
            </w:tcBorders>
            <w:vAlign w:val="center"/>
          </w:tcPr>
          <w:p w14:paraId="4B0EB060" w14:textId="615769A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imes New Roman"/>
                <w:color w:val="000000"/>
                <w:kern w:val="0"/>
                <w:lang w:eastAsia="en-GB"/>
                <w14:ligatures w14:val="none"/>
              </w:rPr>
              <w:t>UK DPA 2018</w:t>
            </w:r>
          </w:p>
        </w:tc>
        <w:tc>
          <w:tcPr>
            <w:tcW w:w="3760" w:type="dxa"/>
            <w:tcBorders>
              <w:top w:val="single" w:sz="4" w:space="0" w:color="auto"/>
              <w:left w:val="single" w:sz="4" w:space="0" w:color="auto"/>
              <w:bottom w:val="single" w:sz="4" w:space="0" w:color="auto"/>
              <w:right w:val="single" w:sz="4" w:space="0" w:color="auto"/>
            </w:tcBorders>
            <w:vAlign w:val="center"/>
          </w:tcPr>
          <w:p w14:paraId="0D9136C2" w14:textId="717CF2C6" w:rsidR="00DE78F1" w:rsidRPr="005339C7" w:rsidRDefault="00DE78F1" w:rsidP="00DE78F1">
            <w:pPr>
              <w:spacing w:after="0" w:line="240" w:lineRule="auto"/>
              <w:rPr>
                <w:rFonts w:eastAsia="Times New Roman" w:cs="Calibri"/>
                <w:color w:val="000000"/>
                <w:kern w:val="0"/>
                <w:lang w:eastAsia="en-GB"/>
                <w14:ligatures w14:val="none"/>
              </w:rPr>
            </w:pPr>
            <w:r w:rsidRPr="005339C7">
              <w:rPr>
                <w:rFonts w:eastAsia="Times New Roman" w:cs="Times New Roman"/>
                <w:color w:val="000000"/>
                <w:kern w:val="0"/>
                <w:lang w:eastAsia="en-GB"/>
                <w14:ligatures w14:val="none"/>
              </w:rPr>
              <w:t>UK Data Protection Act 2018</w:t>
            </w:r>
          </w:p>
        </w:tc>
      </w:tr>
    </w:tbl>
    <w:p w14:paraId="4B5013AA" w14:textId="77777777" w:rsidR="00CC51BE" w:rsidRDefault="00CC51BE">
      <w:pPr>
        <w:rPr>
          <w:b/>
          <w:bCs/>
          <w:color w:val="FF0000"/>
          <w:sz w:val="24"/>
          <w:szCs w:val="24"/>
          <w:u w:val="single"/>
        </w:rPr>
      </w:pPr>
    </w:p>
    <w:p w14:paraId="43095608" w14:textId="5A4BAFE5" w:rsidR="00CC51BE" w:rsidRPr="00D45881" w:rsidRDefault="00FB1D38" w:rsidP="00ED78A6">
      <w:pPr>
        <w:pStyle w:val="Heading1"/>
        <w:numPr>
          <w:ilvl w:val="0"/>
          <w:numId w:val="12"/>
        </w:numPr>
        <w:spacing w:before="120" w:after="240"/>
        <w:ind w:left="360"/>
        <w:rPr>
          <w:b/>
          <w:bCs/>
          <w:color w:val="auto"/>
          <w:sz w:val="28"/>
          <w:szCs w:val="28"/>
          <w:u w:val="single"/>
        </w:rPr>
      </w:pPr>
      <w:bookmarkStart w:id="1" w:name="_Toc209517429"/>
      <w:r>
        <w:rPr>
          <w:b/>
          <w:bCs/>
          <w:color w:val="auto"/>
          <w:sz w:val="28"/>
          <w:szCs w:val="28"/>
          <w:u w:val="single"/>
        </w:rPr>
        <w:t>S</w:t>
      </w:r>
      <w:r w:rsidRPr="00D45881">
        <w:rPr>
          <w:b/>
          <w:bCs/>
          <w:color w:val="auto"/>
          <w:sz w:val="28"/>
          <w:szCs w:val="28"/>
          <w:u w:val="single"/>
        </w:rPr>
        <w:t>ervice</w:t>
      </w:r>
      <w:r w:rsidR="00CC51BE" w:rsidRPr="00D45881">
        <w:rPr>
          <w:b/>
          <w:bCs/>
          <w:color w:val="auto"/>
          <w:sz w:val="28"/>
          <w:szCs w:val="28"/>
          <w:u w:val="single"/>
        </w:rPr>
        <w:t xml:space="preserve"> Overview</w:t>
      </w:r>
      <w:bookmarkEnd w:id="1"/>
    </w:p>
    <w:p w14:paraId="1C235288" w14:textId="77777777" w:rsidR="009A0A80" w:rsidRPr="009A0A80" w:rsidRDefault="009A0A80" w:rsidP="009A0A80">
      <w:pPr>
        <w:shd w:val="clear" w:color="auto" w:fill="FFFFFF"/>
        <w:spacing w:after="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Our Courses Management Service (CMS) is a directory of:</w:t>
      </w:r>
    </w:p>
    <w:p w14:paraId="1221E82D" w14:textId="77777777" w:rsidR="009A0A80" w:rsidRPr="009A0A80" w:rsidRDefault="009A0A80"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higher education providers (HEPs) </w:t>
      </w:r>
    </w:p>
    <w:p w14:paraId="39D4C5BD" w14:textId="30432022" w:rsidR="009A0A80" w:rsidRDefault="00BB69BB"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designated</w:t>
      </w:r>
      <w:r w:rsidR="009A0A80" w:rsidRPr="009A0A80">
        <w:rPr>
          <w:rFonts w:eastAsia="Times New Roman" w:cs="Arial"/>
          <w:spacing w:val="2"/>
          <w:kern w:val="0"/>
          <w:lang w:eastAsia="en-GB"/>
          <w14:ligatures w14:val="none"/>
        </w:rPr>
        <w:t xml:space="preserve"> full-time</w:t>
      </w:r>
      <w:r w:rsidR="00331E51">
        <w:rPr>
          <w:rFonts w:eastAsia="Times New Roman" w:cs="Arial"/>
          <w:spacing w:val="2"/>
          <w:kern w:val="0"/>
          <w:lang w:eastAsia="en-GB"/>
          <w14:ligatures w14:val="none"/>
        </w:rPr>
        <w:t xml:space="preserve"> (FT)</w:t>
      </w:r>
      <w:r w:rsidR="009A0A80" w:rsidRPr="009A0A80">
        <w:rPr>
          <w:rFonts w:eastAsia="Times New Roman" w:cs="Arial"/>
          <w:spacing w:val="2"/>
          <w:kern w:val="0"/>
          <w:lang w:eastAsia="en-GB"/>
          <w14:ligatures w14:val="none"/>
        </w:rPr>
        <w:t xml:space="preserve"> and part-time</w:t>
      </w:r>
      <w:r w:rsidR="00331E51">
        <w:rPr>
          <w:rFonts w:eastAsia="Times New Roman" w:cs="Arial"/>
          <w:spacing w:val="2"/>
          <w:kern w:val="0"/>
          <w:lang w:eastAsia="en-GB"/>
          <w14:ligatures w14:val="none"/>
        </w:rPr>
        <w:t xml:space="preserve"> (PT)</w:t>
      </w:r>
      <w:r w:rsidR="009A0A80" w:rsidRPr="009A0A80">
        <w:rPr>
          <w:rFonts w:eastAsia="Times New Roman" w:cs="Arial"/>
          <w:spacing w:val="2"/>
          <w:kern w:val="0"/>
          <w:lang w:eastAsia="en-GB"/>
          <w14:ligatures w14:val="none"/>
        </w:rPr>
        <w:t xml:space="preserve"> undergraduate</w:t>
      </w:r>
      <w:r w:rsidR="00702DF7">
        <w:rPr>
          <w:rFonts w:eastAsia="Times New Roman" w:cs="Arial"/>
          <w:spacing w:val="2"/>
          <w:kern w:val="0"/>
          <w:lang w:eastAsia="en-GB"/>
          <w14:ligatures w14:val="none"/>
        </w:rPr>
        <w:t xml:space="preserve"> (UG)</w:t>
      </w:r>
      <w:r w:rsidR="009A0A80" w:rsidRPr="009A0A80">
        <w:rPr>
          <w:rFonts w:eastAsia="Times New Roman" w:cs="Arial"/>
          <w:spacing w:val="2"/>
          <w:kern w:val="0"/>
          <w:lang w:eastAsia="en-GB"/>
          <w14:ligatures w14:val="none"/>
        </w:rPr>
        <w:t xml:space="preserve"> and postgraduate</w:t>
      </w:r>
      <w:r w:rsidR="00331E51">
        <w:rPr>
          <w:rFonts w:eastAsia="Times New Roman" w:cs="Arial"/>
          <w:spacing w:val="2"/>
          <w:kern w:val="0"/>
          <w:lang w:eastAsia="en-GB"/>
          <w14:ligatures w14:val="none"/>
        </w:rPr>
        <w:t xml:space="preserve"> (PG)</w:t>
      </w:r>
      <w:r w:rsidR="009A0A80" w:rsidRPr="009A0A80">
        <w:rPr>
          <w:rFonts w:eastAsia="Times New Roman" w:cs="Arial"/>
          <w:spacing w:val="2"/>
          <w:kern w:val="0"/>
          <w:lang w:eastAsia="en-GB"/>
          <w14:ligatures w14:val="none"/>
        </w:rPr>
        <w:t xml:space="preserve"> courses</w:t>
      </w:r>
    </w:p>
    <w:p w14:paraId="2E5BB8C8" w14:textId="0F656985" w:rsidR="009A0A80" w:rsidRPr="009A0A80" w:rsidRDefault="00BB69BB" w:rsidP="009A0A80">
      <w:pPr>
        <w:numPr>
          <w:ilvl w:val="0"/>
          <w:numId w:val="5"/>
        </w:num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 xml:space="preserve">designated </w:t>
      </w:r>
      <w:r w:rsidR="009A0A80">
        <w:rPr>
          <w:rFonts w:eastAsia="Times New Roman" w:cs="Arial"/>
          <w:spacing w:val="2"/>
          <w:kern w:val="0"/>
          <w:lang w:eastAsia="en-GB"/>
          <w14:ligatures w14:val="none"/>
        </w:rPr>
        <w:t>LLE modules</w:t>
      </w:r>
    </w:p>
    <w:p w14:paraId="32B2B0C3" w14:textId="7B7710CE" w:rsidR="009A0A80" w:rsidRPr="009A0A80" w:rsidRDefault="009A0A80" w:rsidP="009A0A80">
      <w:pPr>
        <w:shd w:val="clear" w:color="auto" w:fill="FFFFFF"/>
        <w:spacing w:after="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The design principles of CMS ensure that:</w:t>
      </w:r>
    </w:p>
    <w:p w14:paraId="0C33FF29" w14:textId="77777777" w:rsidR="009A0A80" w:rsidRPr="009A0A80" w:rsidRDefault="009A0A80" w:rsidP="009A0A80">
      <w:pPr>
        <w:numPr>
          <w:ilvl w:val="0"/>
          <w:numId w:val="6"/>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there is a single point of entry for provider and course information</w:t>
      </w:r>
    </w:p>
    <w:p w14:paraId="41D084F6" w14:textId="77777777" w:rsidR="009A0A80" w:rsidRPr="009A0A80" w:rsidRDefault="009A0A80" w:rsidP="009A0A80">
      <w:pPr>
        <w:numPr>
          <w:ilvl w:val="0"/>
          <w:numId w:val="6"/>
        </w:num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students can easily find their course when they apply</w:t>
      </w:r>
    </w:p>
    <w:p w14:paraId="7789ACA0" w14:textId="0D4D19D5" w:rsidR="009A0A80" w:rsidRPr="00EF2D61" w:rsidRDefault="009A0A80" w:rsidP="009A0A80">
      <w:pPr>
        <w:shd w:val="clear" w:color="auto" w:fill="FFFFFF"/>
        <w:spacing w:before="100" w:beforeAutospacing="1" w:after="100" w:afterAutospacing="1" w:line="240" w:lineRule="auto"/>
        <w:rPr>
          <w:rFonts w:eastAsia="Times New Roman" w:cs="Arial"/>
          <w:color w:val="FF0000"/>
          <w:spacing w:val="2"/>
          <w:kern w:val="0"/>
          <w:lang w:eastAsia="en-GB"/>
          <w14:ligatures w14:val="none"/>
        </w:rPr>
      </w:pPr>
      <w:r w:rsidRPr="009A0A80">
        <w:rPr>
          <w:rFonts w:eastAsia="Times New Roman" w:cs="Arial"/>
          <w:spacing w:val="2"/>
          <w:kern w:val="0"/>
          <w:lang w:eastAsia="en-GB"/>
          <w14:ligatures w14:val="none"/>
        </w:rPr>
        <w:t xml:space="preserve">We will </w:t>
      </w:r>
      <w:r w:rsidR="0080114F">
        <w:rPr>
          <w:rFonts w:eastAsia="Times New Roman" w:cs="Arial"/>
          <w:spacing w:val="2"/>
          <w:kern w:val="0"/>
          <w:lang w:eastAsia="en-GB"/>
          <w14:ligatures w14:val="none"/>
        </w:rPr>
        <w:t>open</w:t>
      </w:r>
      <w:r w:rsidRPr="009A0A80">
        <w:rPr>
          <w:rFonts w:eastAsia="Times New Roman" w:cs="Arial"/>
          <w:spacing w:val="2"/>
          <w:kern w:val="0"/>
          <w:lang w:eastAsia="en-GB"/>
          <w14:ligatures w14:val="none"/>
        </w:rPr>
        <w:t xml:space="preserve"> course collection </w:t>
      </w:r>
      <w:r w:rsidR="00647E8B">
        <w:rPr>
          <w:rFonts w:eastAsia="Times New Roman" w:cs="Arial"/>
          <w:spacing w:val="2"/>
          <w:kern w:val="0"/>
          <w:lang w:eastAsia="en-GB"/>
          <w14:ligatures w14:val="none"/>
        </w:rPr>
        <w:t xml:space="preserve">and ask you to update your courses </w:t>
      </w:r>
      <w:r w:rsidRPr="009A0A80">
        <w:rPr>
          <w:rFonts w:eastAsia="Times New Roman" w:cs="Arial"/>
          <w:spacing w:val="2"/>
          <w:kern w:val="0"/>
          <w:lang w:eastAsia="en-GB"/>
          <w14:ligatures w14:val="none"/>
        </w:rPr>
        <w:t>ahead of every academic year</w:t>
      </w:r>
      <w:r w:rsidR="00021372">
        <w:rPr>
          <w:rFonts w:eastAsia="Times New Roman" w:cs="Arial"/>
          <w:spacing w:val="2"/>
          <w:kern w:val="0"/>
          <w:lang w:eastAsia="en-GB"/>
          <w14:ligatures w14:val="none"/>
        </w:rPr>
        <w:t xml:space="preserve"> (AY)</w:t>
      </w:r>
      <w:r w:rsidRPr="009A0A80">
        <w:rPr>
          <w:rFonts w:eastAsia="Times New Roman" w:cs="Arial"/>
          <w:spacing w:val="2"/>
          <w:kern w:val="0"/>
          <w:lang w:eastAsia="en-GB"/>
          <w14:ligatures w14:val="none"/>
        </w:rPr>
        <w:t xml:space="preserve">. </w:t>
      </w:r>
      <w:r w:rsidRPr="00F44745">
        <w:rPr>
          <w:rFonts w:eastAsia="Times New Roman" w:cs="Arial"/>
          <w:spacing w:val="2"/>
          <w:kern w:val="0"/>
          <w:lang w:eastAsia="en-GB"/>
          <w14:ligatures w14:val="none"/>
        </w:rPr>
        <w:t xml:space="preserve">We will ask you to enter </w:t>
      </w:r>
      <w:r w:rsidR="001E74A2">
        <w:rPr>
          <w:rFonts w:eastAsia="Times New Roman" w:cs="Arial"/>
          <w:spacing w:val="2"/>
          <w:kern w:val="0"/>
          <w:lang w:eastAsia="en-GB"/>
          <w14:ligatures w14:val="none"/>
        </w:rPr>
        <w:t>study periods</w:t>
      </w:r>
      <w:r w:rsidRPr="00F44745">
        <w:rPr>
          <w:rFonts w:eastAsia="Times New Roman" w:cs="Arial"/>
          <w:spacing w:val="2"/>
          <w:kern w:val="0"/>
          <w:lang w:eastAsia="en-GB"/>
          <w14:ligatures w14:val="none"/>
        </w:rPr>
        <w:t xml:space="preserve"> and fee information for your existing courses. This includes both </w:t>
      </w:r>
      <w:r w:rsidR="00F726FD">
        <w:rPr>
          <w:rFonts w:eastAsia="Times New Roman" w:cs="Arial"/>
          <w:spacing w:val="2"/>
          <w:kern w:val="0"/>
          <w:lang w:eastAsia="en-GB"/>
          <w14:ligatures w14:val="none"/>
        </w:rPr>
        <w:t>FT</w:t>
      </w:r>
      <w:r w:rsidRPr="00F44745">
        <w:rPr>
          <w:rFonts w:eastAsia="Times New Roman" w:cs="Arial"/>
          <w:spacing w:val="2"/>
          <w:kern w:val="0"/>
          <w:lang w:eastAsia="en-GB"/>
          <w14:ligatures w14:val="none"/>
        </w:rPr>
        <w:t xml:space="preserve"> and </w:t>
      </w:r>
      <w:r w:rsidR="002A00F4">
        <w:rPr>
          <w:rFonts w:eastAsia="Times New Roman" w:cs="Arial"/>
          <w:spacing w:val="2"/>
          <w:kern w:val="0"/>
          <w:lang w:eastAsia="en-GB"/>
          <w14:ligatures w14:val="none"/>
        </w:rPr>
        <w:t>PT</w:t>
      </w:r>
      <w:r w:rsidRPr="00F44745">
        <w:rPr>
          <w:rFonts w:eastAsia="Times New Roman" w:cs="Arial"/>
          <w:spacing w:val="2"/>
          <w:kern w:val="0"/>
          <w:lang w:eastAsia="en-GB"/>
          <w14:ligatures w14:val="none"/>
        </w:rPr>
        <w:t xml:space="preserve"> courses </w:t>
      </w:r>
      <w:r w:rsidR="00B33545" w:rsidRPr="00F44745">
        <w:rPr>
          <w:rFonts w:eastAsia="Times New Roman" w:cs="Arial"/>
          <w:spacing w:val="2"/>
          <w:kern w:val="0"/>
          <w:lang w:eastAsia="en-GB"/>
          <w14:ligatures w14:val="none"/>
        </w:rPr>
        <w:t>at</w:t>
      </w:r>
      <w:r w:rsidR="00E66577">
        <w:rPr>
          <w:rFonts w:eastAsia="Times New Roman" w:cs="Arial"/>
          <w:spacing w:val="2"/>
          <w:kern w:val="0"/>
          <w:lang w:eastAsia="en-GB"/>
          <w14:ligatures w14:val="none"/>
        </w:rPr>
        <w:t xml:space="preserve"> </w:t>
      </w:r>
      <w:r w:rsidR="00702DF7">
        <w:rPr>
          <w:rFonts w:eastAsia="Times New Roman" w:cs="Arial"/>
          <w:spacing w:val="2"/>
          <w:kern w:val="0"/>
          <w:lang w:eastAsia="en-GB"/>
          <w14:ligatures w14:val="none"/>
        </w:rPr>
        <w:t>UG</w:t>
      </w:r>
      <w:r w:rsidRPr="00F44745">
        <w:rPr>
          <w:rFonts w:eastAsia="Times New Roman" w:cs="Arial"/>
          <w:spacing w:val="2"/>
          <w:kern w:val="0"/>
          <w:lang w:eastAsia="en-GB"/>
          <w14:ligatures w14:val="none"/>
        </w:rPr>
        <w:t xml:space="preserve"> level. We will also ask you to give any new course information as the </w:t>
      </w:r>
      <w:r w:rsidR="008F2E5E">
        <w:rPr>
          <w:rFonts w:eastAsia="Times New Roman" w:cs="Arial"/>
          <w:spacing w:val="2"/>
          <w:kern w:val="0"/>
          <w:lang w:eastAsia="en-GB"/>
          <w14:ligatures w14:val="none"/>
        </w:rPr>
        <w:t>AY</w:t>
      </w:r>
      <w:r w:rsidRPr="00F44745">
        <w:rPr>
          <w:rFonts w:eastAsia="Times New Roman" w:cs="Arial"/>
          <w:spacing w:val="2"/>
          <w:kern w:val="0"/>
          <w:lang w:eastAsia="en-GB"/>
          <w14:ligatures w14:val="none"/>
        </w:rPr>
        <w:t xml:space="preserve"> progresses.</w:t>
      </w:r>
    </w:p>
    <w:p w14:paraId="6B33B3BD" w14:textId="1D984F35" w:rsidR="009A0A80" w:rsidRPr="009A0A80" w:rsidRDefault="009A0A80" w:rsidP="009A0A80">
      <w:pPr>
        <w:shd w:val="clear" w:color="auto" w:fill="FFFFFF"/>
        <w:spacing w:before="100" w:beforeAutospacing="1" w:after="100" w:afterAutospacing="1" w:line="240" w:lineRule="auto"/>
        <w:rPr>
          <w:rFonts w:eastAsia="Times New Roman" w:cs="Arial"/>
          <w:spacing w:val="2"/>
          <w:kern w:val="0"/>
          <w:lang w:eastAsia="en-GB"/>
          <w14:ligatures w14:val="none"/>
        </w:rPr>
      </w:pPr>
      <w:r>
        <w:rPr>
          <w:rFonts w:eastAsia="Times New Roman" w:cs="Arial"/>
          <w:spacing w:val="2"/>
          <w:kern w:val="0"/>
          <w:lang w:eastAsia="en-GB"/>
          <w14:ligatures w14:val="none"/>
        </w:rPr>
        <w:t>F</w:t>
      </w:r>
      <w:r w:rsidR="00BB69BB">
        <w:rPr>
          <w:rFonts w:eastAsia="Times New Roman" w:cs="Arial"/>
          <w:spacing w:val="2"/>
          <w:kern w:val="0"/>
          <w:lang w:eastAsia="en-GB"/>
          <w14:ligatures w14:val="none"/>
        </w:rPr>
        <w:t>or courses starting</w:t>
      </w:r>
      <w:r>
        <w:rPr>
          <w:rFonts w:eastAsia="Times New Roman" w:cs="Arial"/>
          <w:spacing w:val="2"/>
          <w:kern w:val="0"/>
          <w:lang w:eastAsia="en-GB"/>
          <w14:ligatures w14:val="none"/>
        </w:rPr>
        <w:t xml:space="preserve"> </w:t>
      </w:r>
      <w:r w:rsidR="00BB69BB">
        <w:rPr>
          <w:rFonts w:eastAsia="Times New Roman" w:cs="Arial"/>
          <w:spacing w:val="2"/>
          <w:kern w:val="0"/>
          <w:lang w:eastAsia="en-GB"/>
          <w14:ligatures w14:val="none"/>
        </w:rPr>
        <w:t xml:space="preserve">1 </w:t>
      </w:r>
      <w:r w:rsidR="00FA18AA">
        <w:rPr>
          <w:rFonts w:eastAsia="Times New Roman" w:cs="Arial"/>
          <w:spacing w:val="2"/>
          <w:kern w:val="0"/>
          <w:lang w:eastAsia="en-GB"/>
          <w14:ligatures w14:val="none"/>
        </w:rPr>
        <w:t xml:space="preserve">January </w:t>
      </w:r>
      <w:r w:rsidR="00BB69BB">
        <w:rPr>
          <w:rFonts w:eastAsia="Times New Roman" w:cs="Arial"/>
          <w:spacing w:val="2"/>
          <w:kern w:val="0"/>
          <w:lang w:eastAsia="en-GB"/>
          <w14:ligatures w14:val="none"/>
        </w:rPr>
        <w:t>2027</w:t>
      </w:r>
      <w:r>
        <w:rPr>
          <w:rFonts w:eastAsia="Times New Roman" w:cs="Arial"/>
          <w:spacing w:val="2"/>
          <w:kern w:val="0"/>
          <w:lang w:eastAsia="en-GB"/>
          <w14:ligatures w14:val="none"/>
        </w:rPr>
        <w:t xml:space="preserve"> </w:t>
      </w:r>
      <w:r w:rsidR="00FA18AA">
        <w:rPr>
          <w:rFonts w:eastAsia="Times New Roman" w:cs="Arial"/>
          <w:spacing w:val="2"/>
          <w:kern w:val="0"/>
          <w:lang w:eastAsia="en-GB"/>
          <w14:ligatures w14:val="none"/>
        </w:rPr>
        <w:t xml:space="preserve">onwards, </w:t>
      </w:r>
      <w:r>
        <w:rPr>
          <w:rFonts w:eastAsia="Times New Roman" w:cs="Arial"/>
          <w:spacing w:val="2"/>
          <w:kern w:val="0"/>
          <w:lang w:eastAsia="en-GB"/>
          <w14:ligatures w14:val="none"/>
        </w:rPr>
        <w:t xml:space="preserve">we will ask for new </w:t>
      </w:r>
      <w:r w:rsidR="004E5FC1">
        <w:rPr>
          <w:rFonts w:eastAsia="Times New Roman" w:cs="Arial"/>
          <w:spacing w:val="2"/>
          <w:kern w:val="0"/>
          <w:lang w:eastAsia="en-GB"/>
          <w14:ligatures w14:val="none"/>
        </w:rPr>
        <w:t>additional</w:t>
      </w:r>
      <w:r>
        <w:rPr>
          <w:rFonts w:eastAsia="Times New Roman" w:cs="Arial"/>
          <w:spacing w:val="2"/>
          <w:kern w:val="0"/>
          <w:lang w:eastAsia="en-GB"/>
          <w14:ligatures w14:val="none"/>
        </w:rPr>
        <w:t xml:space="preserve"> course </w:t>
      </w:r>
      <w:r w:rsidR="00B33545">
        <w:rPr>
          <w:rFonts w:eastAsia="Times New Roman" w:cs="Arial"/>
          <w:spacing w:val="2"/>
          <w:kern w:val="0"/>
          <w:lang w:eastAsia="en-GB"/>
          <w14:ligatures w14:val="none"/>
        </w:rPr>
        <w:t>and module</w:t>
      </w:r>
      <w:r w:rsidR="007D4E7A">
        <w:rPr>
          <w:rFonts w:eastAsia="Times New Roman" w:cs="Arial"/>
          <w:spacing w:val="2"/>
          <w:kern w:val="0"/>
          <w:lang w:eastAsia="en-GB"/>
          <w14:ligatures w14:val="none"/>
        </w:rPr>
        <w:t xml:space="preserve"> (4.5)</w:t>
      </w:r>
      <w:r w:rsidR="00B33545">
        <w:rPr>
          <w:rFonts w:eastAsia="Times New Roman" w:cs="Arial"/>
          <w:spacing w:val="2"/>
          <w:kern w:val="0"/>
          <w:lang w:eastAsia="en-GB"/>
          <w14:ligatures w14:val="none"/>
        </w:rPr>
        <w:t xml:space="preserve"> information for English students.</w:t>
      </w:r>
    </w:p>
    <w:p w14:paraId="50462E58" w14:textId="5FF3935D" w:rsidR="00EF2D61" w:rsidRDefault="009A0A80" w:rsidP="009A0A80">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lastRenderedPageBreak/>
        <w:t>The course information on CMS is used for many purposes, so it is critical that it is accurate. We use this data</w:t>
      </w:r>
      <w:r w:rsidR="00500B14">
        <w:rPr>
          <w:rFonts w:eastAsia="Times New Roman" w:cs="Arial"/>
          <w:spacing w:val="2"/>
          <w:kern w:val="0"/>
          <w:lang w:eastAsia="en-GB"/>
          <w14:ligatures w14:val="none"/>
        </w:rPr>
        <w:t xml:space="preserve"> </w:t>
      </w:r>
      <w:r w:rsidRPr="009A0A80">
        <w:rPr>
          <w:rFonts w:eastAsia="Times New Roman" w:cs="Arial"/>
          <w:spacing w:val="2"/>
          <w:kern w:val="0"/>
          <w:lang w:eastAsia="en-GB"/>
          <w14:ligatures w14:val="none"/>
        </w:rPr>
        <w:t>to assess student funding applications</w:t>
      </w:r>
      <w:r w:rsidR="00BB69BB">
        <w:rPr>
          <w:rFonts w:eastAsia="Times New Roman" w:cs="Arial"/>
          <w:spacing w:val="2"/>
          <w:kern w:val="0"/>
          <w:lang w:eastAsia="en-GB"/>
          <w14:ligatures w14:val="none"/>
        </w:rPr>
        <w:t xml:space="preserve"> for </w:t>
      </w:r>
      <w:r w:rsidR="00FF6715">
        <w:rPr>
          <w:rFonts w:eastAsia="Times New Roman" w:cs="Arial"/>
          <w:spacing w:val="2"/>
          <w:kern w:val="0"/>
          <w:lang w:eastAsia="en-GB"/>
          <w14:ligatures w14:val="none"/>
        </w:rPr>
        <w:t xml:space="preserve">tuition </w:t>
      </w:r>
      <w:r w:rsidR="00FF6715" w:rsidRPr="00FF6715">
        <w:rPr>
          <w:rFonts w:eastAsia="Times New Roman" w:cs="Arial"/>
          <w:spacing w:val="2"/>
          <w:kern w:val="0"/>
          <w:lang w:eastAsia="en-GB"/>
          <w14:ligatures w14:val="none"/>
        </w:rPr>
        <w:t>fees, loan for living cost</w:t>
      </w:r>
      <w:r w:rsidR="007D4E7A">
        <w:rPr>
          <w:rFonts w:eastAsia="Times New Roman" w:cs="Arial"/>
          <w:spacing w:val="2"/>
          <w:kern w:val="0"/>
          <w:lang w:eastAsia="en-GB"/>
          <w14:ligatures w14:val="none"/>
        </w:rPr>
        <w:t>s</w:t>
      </w:r>
      <w:r w:rsidR="00FF6715" w:rsidRPr="00FF6715">
        <w:rPr>
          <w:rFonts w:eastAsia="Times New Roman" w:cs="Arial"/>
          <w:spacing w:val="2"/>
          <w:kern w:val="0"/>
          <w:lang w:eastAsia="en-GB"/>
          <w14:ligatures w14:val="none"/>
        </w:rPr>
        <w:t xml:space="preserve"> and supplementary grants.</w:t>
      </w:r>
      <w:r w:rsidRPr="009A0A80">
        <w:rPr>
          <w:rFonts w:eastAsia="Times New Roman" w:cs="Arial"/>
          <w:spacing w:val="2"/>
          <w:kern w:val="0"/>
          <w:lang w:eastAsia="en-GB"/>
          <w14:ligatures w14:val="none"/>
        </w:rPr>
        <w:t xml:space="preserve"> It helps us to ensure that any payments we make are </w:t>
      </w:r>
      <w:proofErr w:type="gramStart"/>
      <w:r w:rsidRPr="009A0A80">
        <w:rPr>
          <w:rFonts w:eastAsia="Times New Roman" w:cs="Arial"/>
          <w:spacing w:val="2"/>
          <w:kern w:val="0"/>
          <w:lang w:eastAsia="en-GB"/>
          <w14:ligatures w14:val="none"/>
        </w:rPr>
        <w:t>correct,</w:t>
      </w:r>
      <w:proofErr w:type="gramEnd"/>
      <w:r w:rsidRPr="009A0A80">
        <w:rPr>
          <w:rFonts w:eastAsia="Times New Roman" w:cs="Arial"/>
          <w:spacing w:val="2"/>
          <w:kern w:val="0"/>
          <w:lang w:eastAsia="en-GB"/>
          <w14:ligatures w14:val="none"/>
        </w:rPr>
        <w:t xml:space="preserve"> on time and go to the right location. </w:t>
      </w:r>
    </w:p>
    <w:p w14:paraId="7EA6ADE4" w14:textId="4E1D7681" w:rsidR="00BA1EA5" w:rsidRPr="009A0A80" w:rsidRDefault="009A0A80" w:rsidP="00BA1EA5">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You can use CMS to maintain and manage a centralised log of your course and fee information.</w:t>
      </w:r>
    </w:p>
    <w:p w14:paraId="27B1C875" w14:textId="3F8883F7" w:rsidR="00CC51BE" w:rsidRPr="00D45881" w:rsidRDefault="00CC51BE" w:rsidP="00ED78A6">
      <w:pPr>
        <w:pStyle w:val="Heading1"/>
        <w:numPr>
          <w:ilvl w:val="0"/>
          <w:numId w:val="12"/>
        </w:numPr>
        <w:spacing w:before="120" w:after="240"/>
        <w:ind w:left="360"/>
        <w:rPr>
          <w:b/>
          <w:bCs/>
          <w:color w:val="auto"/>
          <w:u w:val="single"/>
        </w:rPr>
      </w:pPr>
      <w:bookmarkStart w:id="2" w:name="_Toc209517430"/>
      <w:r w:rsidRPr="00D45881">
        <w:rPr>
          <w:b/>
          <w:bCs/>
          <w:color w:val="auto"/>
          <w:sz w:val="28"/>
          <w:szCs w:val="28"/>
          <w:u w:val="single"/>
        </w:rPr>
        <w:t>HEP responsibilities and terms of usage</w:t>
      </w:r>
      <w:bookmarkEnd w:id="2"/>
    </w:p>
    <w:p w14:paraId="1A2A2C70" w14:textId="4CF4CE3C" w:rsidR="00CC51BE" w:rsidRDefault="00171C36" w:rsidP="001E1913">
      <w:pPr>
        <w:spacing w:after="120"/>
      </w:pPr>
      <w:r>
        <w:t>You, as a service user, are responsible for ensuring that you are aware of, and implement, your responsibilities as defined in this document and the Joint SLC and HEP Service Agreement. You are responsible for following the business rules of each function detailed within the guidance documentation held on the HEP Services website.</w:t>
      </w:r>
    </w:p>
    <w:p w14:paraId="6583B942" w14:textId="5C85F08B" w:rsidR="00171C36" w:rsidRPr="00D45881" w:rsidRDefault="00EF2D61" w:rsidP="00ED78A6">
      <w:pPr>
        <w:pStyle w:val="Heading2"/>
        <w:spacing w:before="120" w:after="120"/>
        <w:rPr>
          <w:b/>
          <w:bCs/>
          <w:color w:val="auto"/>
          <w:sz w:val="24"/>
          <w:szCs w:val="24"/>
        </w:rPr>
      </w:pPr>
      <w:bookmarkStart w:id="3" w:name="_Toc209517431"/>
      <w:r w:rsidRPr="00D45881">
        <w:rPr>
          <w:b/>
          <w:bCs/>
          <w:color w:val="auto"/>
          <w:sz w:val="24"/>
          <w:szCs w:val="24"/>
        </w:rPr>
        <w:t xml:space="preserve">3.1 </w:t>
      </w:r>
      <w:r w:rsidR="00171C36" w:rsidRPr="00D45881">
        <w:rPr>
          <w:b/>
          <w:bCs/>
          <w:color w:val="auto"/>
          <w:sz w:val="24"/>
          <w:szCs w:val="24"/>
        </w:rPr>
        <w:t>System</w:t>
      </w:r>
      <w:bookmarkEnd w:id="3"/>
    </w:p>
    <w:p w14:paraId="2E0040E2" w14:textId="17F0D693" w:rsidR="00171C36" w:rsidRDefault="00171C36">
      <w:r>
        <w:t xml:space="preserve">You are responsible for ensuring that a suitable number of staff </w:t>
      </w:r>
      <w:r w:rsidR="00B33545">
        <w:t>are</w:t>
      </w:r>
      <w:r>
        <w:t xml:space="preserve"> fully trained on all aspects of CMS processes and that they are available should we need to contact them.</w:t>
      </w:r>
    </w:p>
    <w:p w14:paraId="05412DA6" w14:textId="77777777" w:rsidR="00171C36" w:rsidRDefault="00171C36">
      <w:r>
        <w:t>We issued User Administrator access to a named user at each university or college who is deemed accountable for:</w:t>
      </w:r>
    </w:p>
    <w:p w14:paraId="4B10B715" w14:textId="440CD226" w:rsidR="00171C36" w:rsidRPr="00B84983" w:rsidRDefault="00171C36">
      <w:r>
        <w:t xml:space="preserve"> </w:t>
      </w:r>
      <w:r w:rsidRPr="00B84983">
        <w:t>• undertaking biannual audits of access arrangements and removing any non-users</w:t>
      </w:r>
    </w:p>
    <w:p w14:paraId="69E92F5A" w14:textId="599C93F1" w:rsidR="00171C36" w:rsidRPr="00B84983" w:rsidRDefault="00171C36">
      <w:r w:rsidRPr="00B84983">
        <w:t xml:space="preserve">• removing access to </w:t>
      </w:r>
      <w:r w:rsidR="00E53EDA" w:rsidRPr="00B84983">
        <w:t xml:space="preserve">CMS </w:t>
      </w:r>
      <w:r w:rsidRPr="00B84983">
        <w:t xml:space="preserve">immediately when a user leaves the university or college's employment </w:t>
      </w:r>
    </w:p>
    <w:p w14:paraId="37C54287" w14:textId="77777777" w:rsidR="00171C36" w:rsidRPr="00B84983" w:rsidRDefault="00171C36">
      <w:r w:rsidRPr="00B84983">
        <w:t xml:space="preserve">• only assigning access roles to those who need it as part of their role and ensuring that the level of access is appropriate to their role responsibilities </w:t>
      </w:r>
    </w:p>
    <w:p w14:paraId="09BFDA87" w14:textId="50307BC0" w:rsidR="00171C36" w:rsidRPr="00B84983" w:rsidRDefault="00171C36">
      <w:r w:rsidRPr="00B84983">
        <w:t xml:space="preserve">• ensuring that </w:t>
      </w:r>
      <w:r w:rsidR="00E53EDA" w:rsidRPr="00B84983">
        <w:t>course submissions</w:t>
      </w:r>
      <w:r w:rsidRPr="00B84983">
        <w:t xml:space="preserve"> are subject to assurance and validation checks within the university or college </w:t>
      </w:r>
    </w:p>
    <w:p w14:paraId="61B7E05A" w14:textId="289D6899" w:rsidR="00171C36" w:rsidRDefault="00171C36">
      <w:r>
        <w:t>You are also responsible for carrying out a regular review of contact details and notifying us if there are any contact detail changes involving the primary contact for CMS.</w:t>
      </w:r>
      <w:r w:rsidR="00B33545">
        <w:t xml:space="preserve"> These should be updated on the HE </w:t>
      </w:r>
      <w:r w:rsidR="00A83575">
        <w:t>G</w:t>
      </w:r>
      <w:r w:rsidR="00B33545">
        <w:t xml:space="preserve">ateway </w:t>
      </w:r>
      <w:proofErr w:type="gramStart"/>
      <w:r w:rsidR="00B33545">
        <w:t>contacts</w:t>
      </w:r>
      <w:proofErr w:type="gramEnd"/>
      <w:r w:rsidR="00B33545">
        <w:t xml:space="preserve"> section.</w:t>
      </w:r>
      <w:r>
        <w:t xml:space="preserve"> This a UK DPA 2018 requirement. </w:t>
      </w:r>
    </w:p>
    <w:p w14:paraId="771B6D18" w14:textId="77777777" w:rsidR="00171C36" w:rsidRDefault="00171C36">
      <w:r>
        <w:t xml:space="preserve">You must ensure that an IT contact (either internal or external) is made available on request. </w:t>
      </w:r>
    </w:p>
    <w:p w14:paraId="27D35BB2" w14:textId="18CEB7DC" w:rsidR="00171C36" w:rsidRDefault="00171C36">
      <w:r>
        <w:t xml:space="preserve">In the event of a cyber-attack, you should immediately notify your </w:t>
      </w:r>
      <w:hyperlink r:id="rId12" w:history="1">
        <w:r w:rsidRPr="00E53EDA">
          <w:rPr>
            <w:rStyle w:val="Hyperlink"/>
          </w:rPr>
          <w:t>HEP Account Manager</w:t>
        </w:r>
      </w:hyperlink>
      <w:r w:rsidR="00E53EDA">
        <w:t>.</w:t>
      </w:r>
    </w:p>
    <w:p w14:paraId="2F869183" w14:textId="3962349D" w:rsidR="00552231" w:rsidRPr="003A4F57" w:rsidRDefault="003A4F57" w:rsidP="00BA1EA5">
      <w:pPr>
        <w:spacing w:before="120" w:after="120"/>
        <w:rPr>
          <w:b/>
          <w:bCs/>
          <w:sz w:val="24"/>
          <w:szCs w:val="24"/>
          <w:u w:val="single"/>
        </w:rPr>
      </w:pPr>
      <w:r w:rsidRPr="003A4F57">
        <w:t>You must use Microsoft Edge, Mozilla Firefox (Version 59 and above) and Google Chrome (Version 74 and above) to access CMS.</w:t>
      </w:r>
    </w:p>
    <w:p w14:paraId="5878E188" w14:textId="460428D8" w:rsidR="00CC51BE" w:rsidRPr="00D45881" w:rsidRDefault="008142F7" w:rsidP="00ED78A6">
      <w:pPr>
        <w:pStyle w:val="Heading2"/>
        <w:spacing w:before="120" w:after="120"/>
        <w:rPr>
          <w:b/>
          <w:bCs/>
          <w:color w:val="auto"/>
          <w:sz w:val="24"/>
          <w:szCs w:val="24"/>
        </w:rPr>
      </w:pPr>
      <w:bookmarkStart w:id="4" w:name="_Toc209517432"/>
      <w:r w:rsidRPr="00D45881">
        <w:rPr>
          <w:b/>
          <w:bCs/>
          <w:color w:val="auto"/>
          <w:sz w:val="24"/>
          <w:szCs w:val="24"/>
        </w:rPr>
        <w:t xml:space="preserve">3.2 </w:t>
      </w:r>
      <w:r w:rsidR="00E53EDA" w:rsidRPr="00D45881">
        <w:rPr>
          <w:b/>
          <w:bCs/>
          <w:color w:val="auto"/>
          <w:sz w:val="24"/>
          <w:szCs w:val="24"/>
        </w:rPr>
        <w:t>C</w:t>
      </w:r>
      <w:r w:rsidR="00C71A6E">
        <w:rPr>
          <w:b/>
          <w:bCs/>
          <w:color w:val="auto"/>
          <w:sz w:val="24"/>
          <w:szCs w:val="24"/>
        </w:rPr>
        <w:t>MS</w:t>
      </w:r>
      <w:r w:rsidR="00E53EDA" w:rsidRPr="00D45881">
        <w:rPr>
          <w:b/>
          <w:bCs/>
          <w:color w:val="auto"/>
          <w:sz w:val="24"/>
          <w:szCs w:val="24"/>
        </w:rPr>
        <w:t xml:space="preserve"> Information</w:t>
      </w:r>
      <w:bookmarkEnd w:id="4"/>
    </w:p>
    <w:p w14:paraId="72CFDEB9" w14:textId="753D9EC9" w:rsidR="008142F7" w:rsidRDefault="008142F7" w:rsidP="001332C1">
      <w:pPr>
        <w:shd w:val="clear" w:color="auto" w:fill="FFFFFF"/>
        <w:spacing w:before="120" w:after="120"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 xml:space="preserve">You must ensure that </w:t>
      </w:r>
      <w:r w:rsidR="00A83575">
        <w:rPr>
          <w:rFonts w:eastAsia="Times New Roman" w:cs="Arial"/>
          <w:spacing w:val="2"/>
          <w:kern w:val="0"/>
          <w:lang w:eastAsia="en-GB"/>
          <w14:ligatures w14:val="none"/>
        </w:rPr>
        <w:t>the</w:t>
      </w:r>
      <w:r w:rsidR="00A83575" w:rsidRPr="009A0A80">
        <w:rPr>
          <w:rFonts w:eastAsia="Times New Roman" w:cs="Arial"/>
          <w:spacing w:val="2"/>
          <w:kern w:val="0"/>
          <w:lang w:eastAsia="en-GB"/>
          <w14:ligatures w14:val="none"/>
        </w:rPr>
        <w:t xml:space="preserve"> </w:t>
      </w:r>
      <w:r w:rsidRPr="009A0A80">
        <w:rPr>
          <w:rFonts w:eastAsia="Times New Roman" w:cs="Arial"/>
          <w:spacing w:val="2"/>
          <w:kern w:val="0"/>
          <w:lang w:eastAsia="en-GB"/>
          <w14:ligatures w14:val="none"/>
        </w:rPr>
        <w:t xml:space="preserve">course details </w:t>
      </w:r>
      <w:r>
        <w:rPr>
          <w:rFonts w:eastAsia="Times New Roman" w:cs="Arial"/>
          <w:spacing w:val="2"/>
          <w:kern w:val="0"/>
          <w:lang w:eastAsia="en-GB"/>
          <w14:ligatures w14:val="none"/>
        </w:rPr>
        <w:t xml:space="preserve">you add to CMS </w:t>
      </w:r>
      <w:r w:rsidRPr="009A0A80">
        <w:rPr>
          <w:rFonts w:eastAsia="Times New Roman" w:cs="Arial"/>
          <w:spacing w:val="2"/>
          <w:kern w:val="0"/>
          <w:lang w:eastAsia="en-GB"/>
          <w14:ligatures w14:val="none"/>
        </w:rPr>
        <w:t xml:space="preserve">are correct and meet the relevant student support regulations. </w:t>
      </w:r>
    </w:p>
    <w:p w14:paraId="2BA06721" w14:textId="5E9B5639" w:rsidR="008142F7" w:rsidRDefault="008142F7" w:rsidP="008142F7">
      <w:pPr>
        <w:shd w:val="clear" w:color="auto" w:fill="FFFFFF"/>
        <w:spacing w:before="100" w:beforeAutospacing="1" w:after="100" w:afterAutospacing="1" w:line="240" w:lineRule="auto"/>
        <w:rPr>
          <w:rFonts w:eastAsia="Times New Roman" w:cs="Arial"/>
          <w:spacing w:val="2"/>
          <w:kern w:val="0"/>
          <w:lang w:eastAsia="en-GB"/>
          <w14:ligatures w14:val="none"/>
        </w:rPr>
      </w:pPr>
      <w:r w:rsidRPr="009A0A80">
        <w:rPr>
          <w:rFonts w:eastAsia="Times New Roman" w:cs="Arial"/>
          <w:spacing w:val="2"/>
          <w:kern w:val="0"/>
          <w:lang w:eastAsia="en-GB"/>
          <w14:ligatures w14:val="none"/>
        </w:rPr>
        <w:t>Once you start course collection, we will perform</w:t>
      </w:r>
      <w:r w:rsidR="000729B7">
        <w:rPr>
          <w:rFonts w:eastAsia="Times New Roman" w:cs="Arial"/>
          <w:spacing w:val="2"/>
          <w:kern w:val="0"/>
          <w:lang w:eastAsia="en-GB"/>
          <w14:ligatures w14:val="none"/>
        </w:rPr>
        <w:t xml:space="preserve"> data entry</w:t>
      </w:r>
      <w:r w:rsidRPr="009A0A80">
        <w:rPr>
          <w:rFonts w:eastAsia="Times New Roman" w:cs="Arial"/>
          <w:spacing w:val="2"/>
          <w:kern w:val="0"/>
          <w:lang w:eastAsia="en-GB"/>
          <w14:ligatures w14:val="none"/>
        </w:rPr>
        <w:t xml:space="preserve"> validation checks on the courses you have submitted. We will tell you about any </w:t>
      </w:r>
      <w:r w:rsidR="000729B7">
        <w:rPr>
          <w:rFonts w:eastAsia="Times New Roman" w:cs="Arial"/>
          <w:spacing w:val="2"/>
          <w:kern w:val="0"/>
          <w:lang w:eastAsia="en-GB"/>
          <w14:ligatures w14:val="none"/>
        </w:rPr>
        <w:t xml:space="preserve">anomalies we find </w:t>
      </w:r>
      <w:r w:rsidRPr="009A0A80">
        <w:rPr>
          <w:rFonts w:eastAsia="Times New Roman" w:cs="Arial"/>
          <w:spacing w:val="2"/>
          <w:kern w:val="0"/>
          <w:lang w:eastAsia="en-GB"/>
          <w14:ligatures w14:val="none"/>
        </w:rPr>
        <w:t xml:space="preserve">and will expect you to </w:t>
      </w:r>
      <w:r w:rsidR="000729B7">
        <w:rPr>
          <w:rFonts w:eastAsia="Times New Roman" w:cs="Arial"/>
          <w:spacing w:val="2"/>
          <w:kern w:val="0"/>
          <w:lang w:eastAsia="en-GB"/>
          <w14:ligatures w14:val="none"/>
        </w:rPr>
        <w:t xml:space="preserve">review and </w:t>
      </w:r>
      <w:r w:rsidRPr="009A0A80">
        <w:rPr>
          <w:rFonts w:eastAsia="Times New Roman" w:cs="Arial"/>
          <w:spacing w:val="2"/>
          <w:kern w:val="0"/>
          <w:lang w:eastAsia="en-GB"/>
          <w14:ligatures w14:val="none"/>
        </w:rPr>
        <w:t>amend</w:t>
      </w:r>
      <w:r w:rsidR="000729B7">
        <w:rPr>
          <w:rFonts w:eastAsia="Times New Roman" w:cs="Arial"/>
          <w:spacing w:val="2"/>
          <w:kern w:val="0"/>
          <w:lang w:eastAsia="en-GB"/>
          <w14:ligatures w14:val="none"/>
        </w:rPr>
        <w:t xml:space="preserve"> any errors</w:t>
      </w:r>
      <w:r w:rsidRPr="009A0A80">
        <w:rPr>
          <w:rFonts w:eastAsia="Times New Roman" w:cs="Arial"/>
          <w:spacing w:val="2"/>
          <w:kern w:val="0"/>
          <w:lang w:eastAsia="en-GB"/>
          <w14:ligatures w14:val="none"/>
        </w:rPr>
        <w:t xml:space="preserve"> </w:t>
      </w:r>
      <w:r w:rsidR="000729B7">
        <w:rPr>
          <w:rFonts w:eastAsia="Times New Roman" w:cs="Arial"/>
          <w:spacing w:val="2"/>
          <w:kern w:val="0"/>
          <w:lang w:eastAsia="en-GB"/>
          <w14:ligatures w14:val="none"/>
        </w:rPr>
        <w:t xml:space="preserve">accordingly </w:t>
      </w:r>
      <w:r w:rsidRPr="009A0A80">
        <w:rPr>
          <w:rFonts w:eastAsia="Times New Roman" w:cs="Arial"/>
          <w:spacing w:val="2"/>
          <w:kern w:val="0"/>
          <w:lang w:eastAsia="en-GB"/>
          <w14:ligatures w14:val="none"/>
        </w:rPr>
        <w:t>ahead of student application launch.</w:t>
      </w:r>
    </w:p>
    <w:p w14:paraId="577ACCFB" w14:textId="44B6DAD0" w:rsidR="005C5B83" w:rsidRPr="00E53EDA" w:rsidRDefault="005C5B83" w:rsidP="005C5B83">
      <w:pPr>
        <w:pStyle w:val="NormalWeb"/>
        <w:shd w:val="clear" w:color="auto" w:fill="FFFFFF"/>
        <w:rPr>
          <w:rFonts w:asciiTheme="minorHAnsi" w:hAnsiTheme="minorHAnsi" w:cs="Arial"/>
          <w:spacing w:val="2"/>
          <w:sz w:val="22"/>
          <w:szCs w:val="22"/>
        </w:rPr>
      </w:pPr>
      <w:r w:rsidRPr="00E53EDA">
        <w:rPr>
          <w:rFonts w:asciiTheme="minorHAnsi" w:hAnsiTheme="minorHAnsi" w:cs="Arial"/>
          <w:spacing w:val="2"/>
          <w:sz w:val="22"/>
          <w:szCs w:val="22"/>
        </w:rPr>
        <w:lastRenderedPageBreak/>
        <w:t xml:space="preserve">You must submit your course information by the date we have determined for the </w:t>
      </w:r>
      <w:r w:rsidR="0092598E">
        <w:rPr>
          <w:rFonts w:asciiTheme="minorHAnsi" w:hAnsiTheme="minorHAnsi" w:cs="Arial"/>
          <w:spacing w:val="2"/>
          <w:sz w:val="22"/>
          <w:szCs w:val="22"/>
        </w:rPr>
        <w:t>AY</w:t>
      </w:r>
      <w:r w:rsidR="000729B7">
        <w:rPr>
          <w:rFonts w:asciiTheme="minorHAnsi" w:hAnsiTheme="minorHAnsi" w:cs="Arial"/>
          <w:spacing w:val="2"/>
          <w:sz w:val="22"/>
          <w:szCs w:val="22"/>
        </w:rPr>
        <w:t xml:space="preserve"> in accordance with our joint service </w:t>
      </w:r>
      <w:r w:rsidR="00135474">
        <w:rPr>
          <w:rFonts w:asciiTheme="minorHAnsi" w:hAnsiTheme="minorHAnsi" w:cs="Arial"/>
          <w:spacing w:val="2"/>
          <w:sz w:val="22"/>
          <w:szCs w:val="22"/>
        </w:rPr>
        <w:t>agreement (1</w:t>
      </w:r>
      <w:r w:rsidR="00397431">
        <w:rPr>
          <w:rFonts w:asciiTheme="minorHAnsi" w:hAnsiTheme="minorHAnsi" w:cs="Arial"/>
          <w:spacing w:val="2"/>
          <w:sz w:val="22"/>
          <w:szCs w:val="22"/>
        </w:rPr>
        <w:t>3</w:t>
      </w:r>
      <w:r w:rsidR="00135474">
        <w:rPr>
          <w:rFonts w:asciiTheme="minorHAnsi" w:hAnsiTheme="minorHAnsi" w:cs="Arial"/>
          <w:spacing w:val="2"/>
          <w:sz w:val="22"/>
          <w:szCs w:val="22"/>
        </w:rPr>
        <w:t>)</w:t>
      </w:r>
      <w:r w:rsidRPr="00E53EDA">
        <w:rPr>
          <w:rFonts w:asciiTheme="minorHAnsi" w:hAnsiTheme="minorHAnsi" w:cs="Arial"/>
          <w:spacing w:val="2"/>
          <w:sz w:val="22"/>
          <w:szCs w:val="22"/>
        </w:rPr>
        <w:t xml:space="preserve">. We will tell you this date before we make the </w:t>
      </w:r>
      <w:r w:rsidR="00C71A6E">
        <w:rPr>
          <w:rFonts w:asciiTheme="minorHAnsi" w:hAnsiTheme="minorHAnsi" w:cs="Arial"/>
          <w:spacing w:val="2"/>
          <w:sz w:val="22"/>
          <w:szCs w:val="22"/>
        </w:rPr>
        <w:t>CMS</w:t>
      </w:r>
      <w:r w:rsidRPr="00E53EDA">
        <w:rPr>
          <w:rFonts w:asciiTheme="minorHAnsi" w:hAnsiTheme="minorHAnsi" w:cs="Arial"/>
          <w:spacing w:val="2"/>
          <w:sz w:val="22"/>
          <w:szCs w:val="22"/>
        </w:rPr>
        <w:t xml:space="preserve"> available for the new academic year so that you can be ready.</w:t>
      </w:r>
    </w:p>
    <w:p w14:paraId="725B218C" w14:textId="77777777" w:rsidR="005C5B83" w:rsidRDefault="005C5B83" w:rsidP="005C5B83">
      <w:pPr>
        <w:pStyle w:val="NormalWeb"/>
        <w:shd w:val="clear" w:color="auto" w:fill="FFFFFF"/>
        <w:rPr>
          <w:rFonts w:asciiTheme="minorHAnsi" w:hAnsiTheme="minorHAnsi" w:cs="Arial"/>
          <w:spacing w:val="2"/>
          <w:sz w:val="22"/>
          <w:szCs w:val="22"/>
        </w:rPr>
      </w:pPr>
      <w:r w:rsidRPr="00E53EDA">
        <w:rPr>
          <w:rFonts w:asciiTheme="minorHAnsi" w:hAnsiTheme="minorHAnsi" w:cs="Arial"/>
          <w:spacing w:val="2"/>
          <w:sz w:val="22"/>
          <w:szCs w:val="22"/>
        </w:rPr>
        <w:t>You must also make sure that the details we hold for all your courses are correct before student finance applications launch. This will let us assess students against the correct course details and make accurate and timely fee payments to you.</w:t>
      </w:r>
    </w:p>
    <w:p w14:paraId="09FB9EF5" w14:textId="77777777" w:rsidR="005E586C" w:rsidRPr="00E53EDA" w:rsidRDefault="005E586C" w:rsidP="00C458BA">
      <w:pPr>
        <w:pStyle w:val="NormalWeb"/>
        <w:shd w:val="clear" w:color="auto" w:fill="FFFFFF"/>
        <w:rPr>
          <w:rFonts w:asciiTheme="minorHAnsi" w:hAnsiTheme="minorHAnsi" w:cs="Arial"/>
          <w:spacing w:val="2"/>
          <w:sz w:val="22"/>
          <w:szCs w:val="22"/>
        </w:rPr>
      </w:pPr>
    </w:p>
    <w:p w14:paraId="1144A61D" w14:textId="1DAB8DAC" w:rsidR="00A25BBB" w:rsidRPr="00BE100A" w:rsidRDefault="00D45881" w:rsidP="00ED78A6">
      <w:pPr>
        <w:pStyle w:val="Heading1"/>
        <w:spacing w:before="120" w:after="240"/>
        <w:rPr>
          <w:rFonts w:eastAsia="Times New Roman"/>
          <w:b/>
          <w:bCs/>
          <w:color w:val="auto"/>
          <w:sz w:val="28"/>
          <w:szCs w:val="28"/>
          <w:u w:val="single"/>
          <w:lang w:eastAsia="en-GB"/>
        </w:rPr>
      </w:pPr>
      <w:bookmarkStart w:id="5" w:name="_Toc209517433"/>
      <w:r w:rsidRPr="00BE100A">
        <w:rPr>
          <w:rFonts w:eastAsia="Times New Roman"/>
          <w:b/>
          <w:bCs/>
          <w:color w:val="auto"/>
          <w:sz w:val="28"/>
          <w:szCs w:val="28"/>
          <w:u w:val="single"/>
          <w:lang w:eastAsia="en-GB"/>
        </w:rPr>
        <w:t xml:space="preserve">4. </w:t>
      </w:r>
      <w:r w:rsidR="00645776">
        <w:rPr>
          <w:rFonts w:eastAsia="Times New Roman"/>
          <w:b/>
          <w:bCs/>
          <w:color w:val="auto"/>
          <w:sz w:val="28"/>
          <w:szCs w:val="28"/>
          <w:u w:val="single"/>
          <w:lang w:eastAsia="en-GB"/>
        </w:rPr>
        <w:t>Provider</w:t>
      </w:r>
      <w:r w:rsidR="003A418F">
        <w:rPr>
          <w:rFonts w:eastAsia="Times New Roman"/>
          <w:b/>
          <w:bCs/>
          <w:color w:val="auto"/>
          <w:sz w:val="28"/>
          <w:szCs w:val="28"/>
          <w:u w:val="single"/>
          <w:lang w:eastAsia="en-GB"/>
        </w:rPr>
        <w:t>, Course, Module Information</w:t>
      </w:r>
      <w:bookmarkEnd w:id="5"/>
    </w:p>
    <w:p w14:paraId="2CBB789B" w14:textId="251D14FE" w:rsidR="00A25BBB" w:rsidRPr="00BE100A" w:rsidRDefault="00A25BBB" w:rsidP="00ED78A6">
      <w:pPr>
        <w:pStyle w:val="Heading2"/>
        <w:spacing w:before="120" w:after="120"/>
        <w:rPr>
          <w:rFonts w:eastAsia="Times New Roman"/>
          <w:b/>
          <w:bCs/>
          <w:color w:val="auto"/>
          <w:sz w:val="24"/>
          <w:szCs w:val="24"/>
          <w:lang w:eastAsia="en-GB"/>
        </w:rPr>
      </w:pPr>
      <w:bookmarkStart w:id="6" w:name="_Toc209517434"/>
      <w:r w:rsidRPr="00BE100A">
        <w:rPr>
          <w:rFonts w:eastAsia="Times New Roman"/>
          <w:b/>
          <w:bCs/>
          <w:color w:val="auto"/>
          <w:sz w:val="24"/>
          <w:szCs w:val="24"/>
          <w:lang w:eastAsia="en-GB"/>
        </w:rPr>
        <w:t xml:space="preserve">4.1 Provider </w:t>
      </w:r>
      <w:r w:rsidR="003A418F">
        <w:rPr>
          <w:rFonts w:eastAsia="Times New Roman"/>
          <w:b/>
          <w:bCs/>
          <w:color w:val="auto"/>
          <w:sz w:val="24"/>
          <w:szCs w:val="24"/>
          <w:lang w:eastAsia="en-GB"/>
        </w:rPr>
        <w:t>Information</w:t>
      </w:r>
      <w:bookmarkEnd w:id="6"/>
    </w:p>
    <w:p w14:paraId="267A61AD" w14:textId="5657A560" w:rsidR="00C43C84" w:rsidRPr="00BE100A" w:rsidRDefault="00C43C84" w:rsidP="00ED78A6">
      <w:pPr>
        <w:pStyle w:val="Heading3"/>
        <w:spacing w:before="120" w:after="120"/>
        <w:rPr>
          <w:rFonts w:eastAsia="Times New Roman"/>
          <w:color w:val="auto"/>
          <w:sz w:val="22"/>
          <w:szCs w:val="22"/>
          <w:u w:val="single"/>
          <w:lang w:eastAsia="en-GB"/>
        </w:rPr>
      </w:pPr>
      <w:bookmarkStart w:id="7" w:name="_Toc209517435"/>
      <w:r w:rsidRPr="00BE100A">
        <w:rPr>
          <w:rFonts w:eastAsia="Times New Roman"/>
          <w:color w:val="auto"/>
          <w:sz w:val="22"/>
          <w:szCs w:val="22"/>
          <w:u w:val="single"/>
          <w:lang w:eastAsia="en-GB"/>
        </w:rPr>
        <w:t xml:space="preserve">4.1.1 Registered Providers </w:t>
      </w:r>
      <w:proofErr w:type="gramStart"/>
      <w:r w:rsidRPr="00BE100A">
        <w:rPr>
          <w:rFonts w:eastAsia="Times New Roman"/>
          <w:color w:val="auto"/>
          <w:sz w:val="22"/>
          <w:szCs w:val="22"/>
          <w:u w:val="single"/>
          <w:lang w:eastAsia="en-GB"/>
        </w:rPr>
        <w:t>In</w:t>
      </w:r>
      <w:proofErr w:type="gramEnd"/>
      <w:r w:rsidRPr="00BE100A">
        <w:rPr>
          <w:rFonts w:eastAsia="Times New Roman"/>
          <w:color w:val="auto"/>
          <w:sz w:val="22"/>
          <w:szCs w:val="22"/>
          <w:u w:val="single"/>
          <w:lang w:eastAsia="en-GB"/>
        </w:rPr>
        <w:t xml:space="preserve"> England</w:t>
      </w:r>
      <w:bookmarkEnd w:id="7"/>
    </w:p>
    <w:p w14:paraId="14D1A96A" w14:textId="0CE16DD2" w:rsidR="00C43C84" w:rsidRPr="00BC6CD1" w:rsidRDefault="00C43C84" w:rsidP="00C43C84">
      <w:pPr>
        <w:spacing w:line="240" w:lineRule="auto"/>
        <w:rPr>
          <w:rFonts w:cstheme="minorHAnsi"/>
        </w:rPr>
      </w:pPr>
      <w:r w:rsidRPr="00BC6CD1">
        <w:rPr>
          <w:rFonts w:cstheme="minorHAnsi"/>
        </w:rPr>
        <w:t xml:space="preserve">To enable automatic designation of their full courses </w:t>
      </w:r>
      <w:r w:rsidR="00B86DD9">
        <w:rPr>
          <w:rFonts w:cstheme="minorHAnsi"/>
        </w:rPr>
        <w:t xml:space="preserve">and </w:t>
      </w:r>
      <w:r w:rsidRPr="00BC6CD1">
        <w:rPr>
          <w:rFonts w:cstheme="minorHAnsi"/>
        </w:rPr>
        <w:t>modules, subject to the criteria set out in</w:t>
      </w:r>
      <w:r>
        <w:rPr>
          <w:rFonts w:cstheme="minorHAnsi"/>
        </w:rPr>
        <w:t xml:space="preserve"> the</w:t>
      </w:r>
      <w:r w:rsidRPr="00BC6CD1">
        <w:rPr>
          <w:rFonts w:cstheme="minorHAnsi"/>
        </w:rPr>
        <w:t xml:space="preserve"> sections below, English providers are required to be registered with the </w:t>
      </w:r>
      <w:proofErr w:type="spellStart"/>
      <w:r w:rsidRPr="00BC6CD1">
        <w:rPr>
          <w:rFonts w:cstheme="minorHAnsi"/>
        </w:rPr>
        <w:t>OfS</w:t>
      </w:r>
      <w:proofErr w:type="spellEnd"/>
      <w:r w:rsidRPr="00BC6CD1">
        <w:rPr>
          <w:rFonts w:cstheme="minorHAnsi"/>
        </w:rPr>
        <w:t xml:space="preserve">. </w:t>
      </w:r>
    </w:p>
    <w:p w14:paraId="4A5D0001" w14:textId="544135B9" w:rsidR="00C43C84" w:rsidRPr="00BC6CD1" w:rsidRDefault="00C43C84" w:rsidP="00C43C84">
      <w:pPr>
        <w:spacing w:line="240" w:lineRule="auto"/>
        <w:rPr>
          <w:rFonts w:cstheme="minorHAnsi"/>
        </w:rPr>
      </w:pPr>
      <w:r w:rsidRPr="00BC6CD1">
        <w:rPr>
          <w:rFonts w:cstheme="minorHAnsi"/>
        </w:rPr>
        <w:t>The following categories of providers in England will be automatically designate</w:t>
      </w:r>
      <w:r w:rsidR="000729B7">
        <w:rPr>
          <w:rFonts w:cstheme="minorHAnsi"/>
        </w:rPr>
        <w:t>d</w:t>
      </w:r>
      <w:r w:rsidRPr="00BC6CD1">
        <w:rPr>
          <w:rFonts w:cstheme="minorHAnsi"/>
        </w:rPr>
        <w:t xml:space="preserve"> courses for support</w:t>
      </w:r>
      <w:r>
        <w:rPr>
          <w:rFonts w:cstheme="minorHAnsi"/>
        </w:rPr>
        <w:t>:</w:t>
      </w:r>
    </w:p>
    <w:p w14:paraId="6CD5FE8D" w14:textId="77777777" w:rsidR="00C43C84" w:rsidRPr="00BC6CD1" w:rsidRDefault="00C43C84" w:rsidP="00C43C84">
      <w:pPr>
        <w:pStyle w:val="ListParagraph"/>
        <w:numPr>
          <w:ilvl w:val="0"/>
          <w:numId w:val="9"/>
        </w:numPr>
        <w:spacing w:after="0" w:line="240" w:lineRule="auto"/>
        <w:contextualSpacing w:val="0"/>
        <w:rPr>
          <w:rFonts w:cstheme="minorHAnsi"/>
          <w:b/>
          <w:i/>
        </w:rPr>
      </w:pPr>
      <w:r w:rsidRPr="00BC6CD1">
        <w:rPr>
          <w:rFonts w:cstheme="minorHAnsi"/>
        </w:rPr>
        <w:t xml:space="preserve">Providers registered in the Approved section of the </w:t>
      </w:r>
      <w:proofErr w:type="spellStart"/>
      <w:r w:rsidRPr="00BC6CD1">
        <w:rPr>
          <w:rFonts w:cstheme="minorHAnsi"/>
        </w:rPr>
        <w:t>OfS</w:t>
      </w:r>
      <w:proofErr w:type="spellEnd"/>
      <w:r w:rsidRPr="00BC6CD1">
        <w:rPr>
          <w:rFonts w:cstheme="minorHAnsi"/>
        </w:rPr>
        <w:t xml:space="preserve"> register; or </w:t>
      </w:r>
    </w:p>
    <w:p w14:paraId="68935F68" w14:textId="77777777" w:rsidR="00C43C84" w:rsidRPr="00BC6CD1" w:rsidRDefault="00C43C84" w:rsidP="00C43C84">
      <w:pPr>
        <w:pStyle w:val="ListParagraph"/>
        <w:numPr>
          <w:ilvl w:val="0"/>
          <w:numId w:val="9"/>
        </w:numPr>
        <w:spacing w:after="0" w:line="240" w:lineRule="auto"/>
        <w:contextualSpacing w:val="0"/>
        <w:rPr>
          <w:rFonts w:cstheme="minorHAnsi"/>
          <w:b/>
          <w:i/>
        </w:rPr>
      </w:pPr>
      <w:r w:rsidRPr="00BC6CD1">
        <w:rPr>
          <w:rFonts w:cstheme="minorHAnsi"/>
        </w:rPr>
        <w:t xml:space="preserve">Providers registered in the Approved (fee cap) section of the </w:t>
      </w:r>
      <w:proofErr w:type="spellStart"/>
      <w:r w:rsidRPr="00BC6CD1">
        <w:rPr>
          <w:rFonts w:cstheme="minorHAnsi"/>
        </w:rPr>
        <w:t>OfS</w:t>
      </w:r>
      <w:proofErr w:type="spellEnd"/>
      <w:r w:rsidRPr="00BC6CD1">
        <w:rPr>
          <w:rFonts w:cstheme="minorHAnsi"/>
        </w:rPr>
        <w:t xml:space="preserve"> register; or</w:t>
      </w:r>
    </w:p>
    <w:p w14:paraId="78C0001B" w14:textId="77777777" w:rsidR="00C43C84" w:rsidRDefault="00C43C84" w:rsidP="00C43C84">
      <w:pPr>
        <w:spacing w:after="0" w:line="240" w:lineRule="auto"/>
        <w:rPr>
          <w:rFonts w:cstheme="minorHAnsi"/>
        </w:rPr>
      </w:pPr>
    </w:p>
    <w:p w14:paraId="78D0F827" w14:textId="6BAB1EC5" w:rsidR="00C43C84" w:rsidRPr="00BC6CD1" w:rsidRDefault="00C43C84" w:rsidP="00C43C84">
      <w:pPr>
        <w:spacing w:after="0" w:line="240" w:lineRule="auto"/>
        <w:rPr>
          <w:rFonts w:cstheme="minorHAnsi"/>
        </w:rPr>
      </w:pPr>
      <w:r w:rsidRPr="00BC6CD1">
        <w:rPr>
          <w:rFonts w:cstheme="minorHAnsi"/>
        </w:rPr>
        <w:t>Courses provided by a registered provider in England in conjunction with an institution which is situated outside the United Kingdom</w:t>
      </w:r>
      <w:r w:rsidR="00A12277">
        <w:rPr>
          <w:rFonts w:cstheme="minorHAnsi"/>
        </w:rPr>
        <w:t xml:space="preserve"> (UK)</w:t>
      </w:r>
      <w:r w:rsidRPr="00BC6CD1">
        <w:rPr>
          <w:rFonts w:cstheme="minorHAnsi"/>
        </w:rPr>
        <w:t xml:space="preserve"> may also be automatically designated</w:t>
      </w:r>
      <w:r>
        <w:rPr>
          <w:rFonts w:cstheme="minorHAnsi"/>
        </w:rPr>
        <w:t xml:space="preserve">, </w:t>
      </w:r>
      <w:proofErr w:type="gramStart"/>
      <w:r w:rsidR="00DE110F">
        <w:rPr>
          <w:rFonts w:cstheme="minorHAnsi"/>
        </w:rPr>
        <w:t xml:space="preserve">as </w:t>
      </w:r>
      <w:r>
        <w:rPr>
          <w:rFonts w:cstheme="minorHAnsi"/>
        </w:rPr>
        <w:t>long as</w:t>
      </w:r>
      <w:proofErr w:type="gramEnd"/>
      <w:r>
        <w:rPr>
          <w:rFonts w:cstheme="minorHAnsi"/>
        </w:rPr>
        <w:t xml:space="preserve"> </w:t>
      </w:r>
      <w:r w:rsidR="00DE110F">
        <w:rPr>
          <w:rFonts w:cstheme="minorHAnsi"/>
        </w:rPr>
        <w:t xml:space="preserve">at least </w:t>
      </w:r>
      <w:r>
        <w:rPr>
          <w:rFonts w:cstheme="minorHAnsi"/>
        </w:rPr>
        <w:t>50% of the learning is undertaken at the UK provider</w:t>
      </w:r>
      <w:r w:rsidRPr="00BC6CD1">
        <w:rPr>
          <w:rFonts w:cstheme="minorHAnsi"/>
        </w:rPr>
        <w:t>.</w:t>
      </w:r>
    </w:p>
    <w:p w14:paraId="1CFD8FF8" w14:textId="33C4D102" w:rsidR="00C43C84" w:rsidRPr="00BE100A" w:rsidRDefault="00C43C84" w:rsidP="00ED78A6">
      <w:pPr>
        <w:pStyle w:val="Heading3"/>
        <w:spacing w:before="120" w:after="120"/>
        <w:rPr>
          <w:rFonts w:eastAsia="Times New Roman"/>
          <w:color w:val="auto"/>
          <w:sz w:val="22"/>
          <w:szCs w:val="22"/>
          <w:u w:val="single"/>
          <w:lang w:eastAsia="en-GB"/>
        </w:rPr>
      </w:pPr>
      <w:bookmarkStart w:id="8" w:name="_Toc209517436"/>
      <w:r w:rsidRPr="00BE100A">
        <w:rPr>
          <w:rFonts w:eastAsia="Times New Roman"/>
          <w:color w:val="auto"/>
          <w:sz w:val="22"/>
          <w:szCs w:val="22"/>
          <w:u w:val="single"/>
          <w:lang w:eastAsia="en-GB"/>
        </w:rPr>
        <w:t xml:space="preserve">4.1.2 Non-registered Providers </w:t>
      </w:r>
      <w:proofErr w:type="gramStart"/>
      <w:r w:rsidRPr="00BE100A">
        <w:rPr>
          <w:rFonts w:eastAsia="Times New Roman"/>
          <w:color w:val="auto"/>
          <w:sz w:val="22"/>
          <w:szCs w:val="22"/>
          <w:u w:val="single"/>
          <w:lang w:eastAsia="en-GB"/>
        </w:rPr>
        <w:t>In</w:t>
      </w:r>
      <w:proofErr w:type="gramEnd"/>
      <w:r w:rsidRPr="00BE100A">
        <w:rPr>
          <w:rFonts w:eastAsia="Times New Roman"/>
          <w:color w:val="auto"/>
          <w:sz w:val="22"/>
          <w:szCs w:val="22"/>
          <w:u w:val="single"/>
          <w:lang w:eastAsia="en-GB"/>
        </w:rPr>
        <w:t xml:space="preserve"> England</w:t>
      </w:r>
      <w:bookmarkEnd w:id="8"/>
    </w:p>
    <w:p w14:paraId="420CB9C2" w14:textId="0B1EEFDD" w:rsidR="00C43C84" w:rsidRPr="00C71A6E" w:rsidRDefault="00C43C84" w:rsidP="004E5FC1">
      <w:pPr>
        <w:pStyle w:val="NormalWeb"/>
        <w:shd w:val="clear" w:color="auto" w:fill="FFFFFF"/>
        <w:spacing w:before="120" w:beforeAutospacing="0" w:after="120" w:afterAutospacing="0"/>
        <w:rPr>
          <w:rFonts w:asciiTheme="minorHAnsi" w:hAnsiTheme="minorHAnsi" w:cs="Arial"/>
          <w:spacing w:val="2"/>
          <w:sz w:val="22"/>
          <w:szCs w:val="22"/>
        </w:rPr>
      </w:pPr>
      <w:r w:rsidRPr="005D07A2">
        <w:rPr>
          <w:rFonts w:asciiTheme="minorHAnsi" w:hAnsiTheme="minorHAnsi" w:cstheme="minorHAnsi"/>
          <w:bCs/>
          <w:iCs/>
          <w:sz w:val="22"/>
          <w:szCs w:val="22"/>
        </w:rPr>
        <w:t>Courses at non-registered providers in England may be automatically designated if they are delivering provision on behalf of a registered provider (4.1.1). This arrangement is commonly called a Franchise arrangement.</w:t>
      </w:r>
      <w:r w:rsidR="005D07A2" w:rsidRPr="005D07A2">
        <w:rPr>
          <w:rFonts w:asciiTheme="minorHAnsi" w:hAnsiTheme="minorHAnsi" w:cs="Arial"/>
          <w:spacing w:val="2"/>
          <w:sz w:val="22"/>
          <w:szCs w:val="22"/>
        </w:rPr>
        <w:t xml:space="preserve"> </w:t>
      </w:r>
      <w:r w:rsidR="007D4E7A">
        <w:rPr>
          <w:rFonts w:asciiTheme="minorHAnsi" w:hAnsiTheme="minorHAnsi" w:cs="Arial"/>
          <w:spacing w:val="2"/>
          <w:sz w:val="22"/>
          <w:szCs w:val="22"/>
        </w:rPr>
        <w:t>Modular provision cannot be franchised.</w:t>
      </w:r>
    </w:p>
    <w:p w14:paraId="140C667B" w14:textId="624D0C5E" w:rsidR="00C43C84" w:rsidRPr="00015DAA" w:rsidRDefault="00C43C84" w:rsidP="00ED78A6">
      <w:pPr>
        <w:pStyle w:val="Heading3"/>
        <w:spacing w:before="120" w:after="120"/>
        <w:rPr>
          <w:rFonts w:eastAsia="Times New Roman"/>
          <w:color w:val="auto"/>
          <w:sz w:val="22"/>
          <w:szCs w:val="22"/>
          <w:u w:val="single"/>
          <w:lang w:eastAsia="en-GB"/>
        </w:rPr>
      </w:pPr>
      <w:bookmarkStart w:id="9" w:name="_Toc209517437"/>
      <w:r w:rsidRPr="00015DAA">
        <w:rPr>
          <w:rFonts w:eastAsia="Times New Roman"/>
          <w:color w:val="auto"/>
          <w:sz w:val="22"/>
          <w:szCs w:val="22"/>
          <w:u w:val="single"/>
          <w:lang w:eastAsia="en-GB"/>
        </w:rPr>
        <w:t>4.1.3 UK Providers outside England (for English Students)</w:t>
      </w:r>
      <w:bookmarkEnd w:id="9"/>
    </w:p>
    <w:p w14:paraId="7D95CA52" w14:textId="01EAA56B" w:rsidR="00C43C84" w:rsidRPr="00BC6CD1" w:rsidRDefault="00C43C84" w:rsidP="00C43C84">
      <w:pPr>
        <w:spacing w:line="240" w:lineRule="auto"/>
        <w:rPr>
          <w:rFonts w:cstheme="minorHAnsi"/>
          <w:lang w:eastAsia="en-GB"/>
        </w:rPr>
      </w:pPr>
      <w:r w:rsidRPr="00BC6CD1">
        <w:rPr>
          <w:rFonts w:cstheme="minorHAnsi"/>
          <w:lang w:eastAsia="en-GB"/>
        </w:rPr>
        <w:t xml:space="preserve">English domiciled students who are eligible to apply for funding may undertake a full course at a provider located outside of England but within Wales, Scotland, and </w:t>
      </w:r>
      <w:r w:rsidR="00625C25">
        <w:rPr>
          <w:rFonts w:cstheme="minorHAnsi"/>
          <w:lang w:eastAsia="en-GB"/>
        </w:rPr>
        <w:t>N</w:t>
      </w:r>
      <w:r w:rsidR="00596699">
        <w:rPr>
          <w:rFonts w:cstheme="minorHAnsi"/>
          <w:lang w:eastAsia="en-GB"/>
        </w:rPr>
        <w:t>orthern Ireland (NI)</w:t>
      </w:r>
      <w:r w:rsidRPr="00BC6CD1">
        <w:rPr>
          <w:rFonts w:cstheme="minorHAnsi"/>
          <w:lang w:eastAsia="en-GB"/>
        </w:rPr>
        <w:t>.</w:t>
      </w:r>
      <w:r>
        <w:rPr>
          <w:rFonts w:cstheme="minorHAnsi"/>
          <w:lang w:eastAsia="en-GB"/>
        </w:rPr>
        <w:t xml:space="preserve"> </w:t>
      </w:r>
      <w:r w:rsidRPr="00BC6CD1">
        <w:rPr>
          <w:rFonts w:cstheme="minorHAnsi"/>
          <w:lang w:eastAsia="en-GB"/>
        </w:rPr>
        <w:t xml:space="preserve">Such full courses may be automatically designated subject to criteria </w:t>
      </w:r>
      <w:r w:rsidRPr="00BC6CD1">
        <w:rPr>
          <w:rFonts w:cstheme="minorHAnsi"/>
        </w:rPr>
        <w:t>set out in section</w:t>
      </w:r>
      <w:r>
        <w:rPr>
          <w:rFonts w:cstheme="minorHAnsi"/>
        </w:rPr>
        <w:t xml:space="preserve">s </w:t>
      </w:r>
      <w:r w:rsidRPr="00BC6CD1">
        <w:rPr>
          <w:rFonts w:cstheme="minorHAnsi"/>
        </w:rPr>
        <w:t>below, if they are:</w:t>
      </w:r>
    </w:p>
    <w:p w14:paraId="767F98BB" w14:textId="77777777" w:rsidR="00C43C84" w:rsidRPr="00BC6CD1" w:rsidRDefault="00C43C84" w:rsidP="00C43C84">
      <w:pPr>
        <w:pStyle w:val="ListParagraph"/>
        <w:numPr>
          <w:ilvl w:val="0"/>
          <w:numId w:val="10"/>
        </w:numPr>
        <w:spacing w:line="240" w:lineRule="auto"/>
        <w:rPr>
          <w:rFonts w:cstheme="minorHAnsi"/>
        </w:rPr>
      </w:pPr>
      <w:r w:rsidRPr="00BC6CD1">
        <w:rPr>
          <w:rFonts w:cstheme="minorHAnsi"/>
        </w:rPr>
        <w:t>provided by a registered provider on behalf of a regulated institution in Wales</w:t>
      </w:r>
      <w:r>
        <w:rPr>
          <w:rFonts w:cstheme="minorHAnsi"/>
        </w:rPr>
        <w:t>,</w:t>
      </w:r>
    </w:p>
    <w:p w14:paraId="18134256" w14:textId="2839C14F" w:rsidR="00C43C84" w:rsidRPr="00BC6CD1" w:rsidRDefault="00C43C84" w:rsidP="00C43C84">
      <w:pPr>
        <w:pStyle w:val="ListParagraph"/>
        <w:numPr>
          <w:ilvl w:val="0"/>
          <w:numId w:val="10"/>
        </w:numPr>
        <w:spacing w:line="240" w:lineRule="auto"/>
        <w:rPr>
          <w:rFonts w:cstheme="minorHAnsi"/>
        </w:rPr>
      </w:pPr>
      <w:r w:rsidRPr="00BC6CD1">
        <w:rPr>
          <w:rFonts w:cstheme="minorHAnsi"/>
        </w:rPr>
        <w:t xml:space="preserve">provided by a publicly funded institution in Scotland, </w:t>
      </w:r>
      <w:r w:rsidR="00625C25">
        <w:rPr>
          <w:rFonts w:cstheme="minorHAnsi"/>
        </w:rPr>
        <w:t>NI</w:t>
      </w:r>
      <w:r w:rsidRPr="00BC6CD1">
        <w:rPr>
          <w:rFonts w:cstheme="minorHAnsi"/>
        </w:rPr>
        <w:t>, or Wales on behalf of a regulated institution in Wales</w:t>
      </w:r>
      <w:r>
        <w:rPr>
          <w:rFonts w:cstheme="minorHAnsi"/>
        </w:rPr>
        <w:t>,</w:t>
      </w:r>
    </w:p>
    <w:p w14:paraId="35E48F38" w14:textId="1CEF1DA0" w:rsidR="00C43C84" w:rsidRPr="00BC6CD1" w:rsidRDefault="00C43C84" w:rsidP="00C43C84">
      <w:pPr>
        <w:pStyle w:val="ListParagraph"/>
        <w:numPr>
          <w:ilvl w:val="0"/>
          <w:numId w:val="10"/>
        </w:numPr>
        <w:spacing w:before="200" w:after="200" w:line="240" w:lineRule="auto"/>
        <w:rPr>
          <w:rFonts w:cstheme="minorHAnsi"/>
        </w:rPr>
      </w:pPr>
      <w:r w:rsidRPr="00BC6CD1">
        <w:rPr>
          <w:rFonts w:cstheme="minorHAnsi"/>
        </w:rPr>
        <w:t xml:space="preserve">provided by an authority-funded institution in Scotland or </w:t>
      </w:r>
      <w:r w:rsidR="007344E9">
        <w:rPr>
          <w:rFonts w:cstheme="minorHAnsi"/>
        </w:rPr>
        <w:t>NI</w:t>
      </w:r>
      <w:r w:rsidRPr="00BC6CD1">
        <w:rPr>
          <w:rFonts w:cstheme="minorHAnsi"/>
        </w:rPr>
        <w:t>, in conjunction with an institution which is situated outside the U</w:t>
      </w:r>
      <w:r w:rsidR="00556093">
        <w:rPr>
          <w:rFonts w:cstheme="minorHAnsi"/>
        </w:rPr>
        <w:t>K</w:t>
      </w:r>
      <w:r w:rsidRPr="00BC6CD1">
        <w:rPr>
          <w:rFonts w:cstheme="minorHAnsi"/>
        </w:rPr>
        <w:t>,</w:t>
      </w:r>
    </w:p>
    <w:p w14:paraId="1C57371B" w14:textId="183F5BA4" w:rsidR="00C43C84" w:rsidRPr="00BC6CD1" w:rsidRDefault="00C43C84" w:rsidP="00C43C84">
      <w:pPr>
        <w:pStyle w:val="ListParagraph"/>
        <w:numPr>
          <w:ilvl w:val="0"/>
          <w:numId w:val="10"/>
        </w:numPr>
        <w:spacing w:before="200" w:after="200" w:line="240" w:lineRule="auto"/>
        <w:rPr>
          <w:rFonts w:cstheme="minorHAnsi"/>
        </w:rPr>
      </w:pPr>
      <w:r w:rsidRPr="00BC6CD1">
        <w:rPr>
          <w:rFonts w:cstheme="minorHAnsi"/>
        </w:rPr>
        <w:t>provided by a regulated institution in Wales or a regulated institution in Wales in conjunction with an institution which is situated outside the U</w:t>
      </w:r>
      <w:r w:rsidR="00F05074">
        <w:rPr>
          <w:rFonts w:cstheme="minorHAnsi"/>
        </w:rPr>
        <w:t>K</w:t>
      </w:r>
      <w:r w:rsidRPr="00BC6CD1">
        <w:rPr>
          <w:rFonts w:cstheme="minorHAnsi"/>
        </w:rPr>
        <w:t>, or</w:t>
      </w:r>
    </w:p>
    <w:p w14:paraId="7636D17B" w14:textId="2AA59C26" w:rsidR="00D13EB0" w:rsidRDefault="00C43C84" w:rsidP="00D13EB0">
      <w:pPr>
        <w:pStyle w:val="ListParagraph"/>
        <w:numPr>
          <w:ilvl w:val="0"/>
          <w:numId w:val="10"/>
        </w:numPr>
        <w:spacing w:before="200" w:after="200" w:line="240" w:lineRule="auto"/>
        <w:rPr>
          <w:lang w:eastAsia="en-GB"/>
        </w:rPr>
      </w:pPr>
      <w:r w:rsidRPr="27A17192">
        <w:t>a Welsh designated course, a Scottish designated course or a N</w:t>
      </w:r>
      <w:r w:rsidR="00F05074">
        <w:t>I</w:t>
      </w:r>
      <w:r w:rsidRPr="27A17192">
        <w:t xml:space="preserve"> designated course.</w:t>
      </w:r>
    </w:p>
    <w:p w14:paraId="0C0AFC14" w14:textId="3A3CD23E" w:rsidR="00373BDB" w:rsidRPr="00BE100A" w:rsidRDefault="00373BDB" w:rsidP="00ED78A6">
      <w:pPr>
        <w:pStyle w:val="Heading3"/>
        <w:spacing w:before="120" w:after="120"/>
        <w:rPr>
          <w:color w:val="auto"/>
          <w:sz w:val="22"/>
          <w:szCs w:val="22"/>
          <w:u w:val="single"/>
          <w:lang w:eastAsia="en-GB"/>
        </w:rPr>
      </w:pPr>
      <w:bookmarkStart w:id="10" w:name="_Toc209517438"/>
      <w:r w:rsidRPr="00BE100A">
        <w:rPr>
          <w:color w:val="auto"/>
          <w:sz w:val="22"/>
          <w:szCs w:val="22"/>
          <w:u w:val="single"/>
          <w:lang w:eastAsia="en-GB"/>
        </w:rPr>
        <w:t xml:space="preserve">4.1.4 Specific Designation Providers </w:t>
      </w:r>
      <w:r w:rsidR="0087005C">
        <w:rPr>
          <w:color w:val="auto"/>
          <w:sz w:val="22"/>
          <w:szCs w:val="22"/>
          <w:u w:val="single"/>
          <w:lang w:eastAsia="en-GB"/>
        </w:rPr>
        <w:t>in</w:t>
      </w:r>
      <w:r w:rsidRPr="00BE100A">
        <w:rPr>
          <w:color w:val="auto"/>
          <w:sz w:val="22"/>
          <w:szCs w:val="22"/>
          <w:u w:val="single"/>
          <w:lang w:eastAsia="en-GB"/>
        </w:rPr>
        <w:t xml:space="preserve"> England</w:t>
      </w:r>
      <w:bookmarkEnd w:id="10"/>
    </w:p>
    <w:p w14:paraId="20E9FF0E" w14:textId="77777777" w:rsidR="00BB5C5A" w:rsidRDefault="00936E55" w:rsidP="004E5FC1">
      <w:pPr>
        <w:shd w:val="clear" w:color="auto" w:fill="FFFFFF"/>
        <w:spacing w:before="120" w:after="120" w:line="240" w:lineRule="auto"/>
        <w:rPr>
          <w:rFonts w:eastAsia="Times New Roman" w:cs="Arial"/>
          <w:spacing w:val="2"/>
          <w:kern w:val="0"/>
          <w:lang w:eastAsia="en-GB"/>
          <w14:ligatures w14:val="none"/>
        </w:rPr>
      </w:pPr>
      <w:r w:rsidRPr="00261C89">
        <w:rPr>
          <w:rFonts w:cstheme="minorHAnsi"/>
        </w:rPr>
        <w:t>SOS has the power to specifically designate courses and modules that otherwise do not meet the criteria for automatic designation as they see fit</w:t>
      </w:r>
      <w:r w:rsidR="00BB5C5A">
        <w:rPr>
          <w:rFonts w:eastAsia="Times New Roman" w:cs="Arial"/>
          <w:spacing w:val="2"/>
          <w:kern w:val="0"/>
          <w:lang w:eastAsia="en-GB"/>
          <w14:ligatures w14:val="none"/>
        </w:rPr>
        <w:t xml:space="preserve">. </w:t>
      </w:r>
    </w:p>
    <w:p w14:paraId="709B18D9" w14:textId="7142E5EC" w:rsidR="00BD61C6" w:rsidRPr="00B00A4C" w:rsidRDefault="00373BDB" w:rsidP="00B00A4C">
      <w:pPr>
        <w:shd w:val="clear" w:color="auto" w:fill="FFFFFF"/>
        <w:spacing w:before="120" w:after="120" w:line="240" w:lineRule="auto"/>
        <w:rPr>
          <w:rStyle w:val="Heading3Char"/>
          <w:rFonts w:eastAsia="Times New Roman" w:cs="Arial"/>
          <w:color w:val="auto"/>
          <w:spacing w:val="2"/>
          <w:kern w:val="0"/>
          <w:sz w:val="22"/>
          <w:szCs w:val="22"/>
          <w:lang w:eastAsia="en-GB"/>
          <w14:ligatures w14:val="none"/>
        </w:rPr>
      </w:pPr>
      <w:r>
        <w:rPr>
          <w:rFonts w:eastAsia="Times New Roman" w:cs="Arial"/>
          <w:spacing w:val="2"/>
          <w:kern w:val="0"/>
          <w:lang w:eastAsia="en-GB"/>
          <w14:ligatures w14:val="none"/>
        </w:rPr>
        <w:lastRenderedPageBreak/>
        <w:t xml:space="preserve">English School Centred Initial Teacher Training (SCITT) providers need to be registered with the Department for Education (DfE) </w:t>
      </w:r>
      <w:r w:rsidR="00BB5C5A">
        <w:rPr>
          <w:rFonts w:eastAsia="Times New Roman" w:cs="Arial"/>
          <w:spacing w:val="2"/>
          <w:kern w:val="0"/>
          <w:lang w:eastAsia="en-GB"/>
          <w14:ligatures w14:val="none"/>
        </w:rPr>
        <w:t xml:space="preserve">each year </w:t>
      </w:r>
      <w:r>
        <w:rPr>
          <w:rFonts w:eastAsia="Times New Roman" w:cs="Arial"/>
          <w:spacing w:val="2"/>
          <w:kern w:val="0"/>
          <w:lang w:eastAsia="en-GB"/>
          <w14:ligatures w14:val="none"/>
        </w:rPr>
        <w:t xml:space="preserve">to add </w:t>
      </w:r>
      <w:r w:rsidR="0065254A">
        <w:rPr>
          <w:rFonts w:eastAsia="Times New Roman" w:cs="Arial"/>
          <w:spacing w:val="2"/>
          <w:kern w:val="0"/>
          <w:lang w:eastAsia="en-GB"/>
          <w14:ligatures w14:val="none"/>
        </w:rPr>
        <w:t xml:space="preserve">ITT </w:t>
      </w:r>
      <w:r>
        <w:rPr>
          <w:rFonts w:eastAsia="Times New Roman" w:cs="Arial"/>
          <w:spacing w:val="2"/>
          <w:kern w:val="0"/>
          <w:lang w:eastAsia="en-GB"/>
          <w14:ligatures w14:val="none"/>
        </w:rPr>
        <w:t>courses to CMS.</w:t>
      </w:r>
    </w:p>
    <w:p w14:paraId="668E27CB" w14:textId="2CD05A0B" w:rsidR="00BD61C6" w:rsidRPr="00B00A4C" w:rsidRDefault="00BD61C6" w:rsidP="00B00A4C">
      <w:pPr>
        <w:pStyle w:val="Heading2"/>
        <w:rPr>
          <w:rStyle w:val="Heading3Char"/>
          <w:b/>
          <w:bCs/>
          <w:color w:val="auto"/>
          <w:sz w:val="24"/>
          <w:szCs w:val="24"/>
        </w:rPr>
      </w:pPr>
      <w:bookmarkStart w:id="11" w:name="_Toc209517439"/>
      <w:r w:rsidRPr="00B00A4C">
        <w:rPr>
          <w:rStyle w:val="Heading3Char"/>
          <w:b/>
          <w:bCs/>
          <w:color w:val="auto"/>
          <w:sz w:val="24"/>
          <w:szCs w:val="24"/>
        </w:rPr>
        <w:t>4</w:t>
      </w:r>
      <w:r w:rsidR="00EC26DB" w:rsidRPr="00B00A4C">
        <w:rPr>
          <w:rStyle w:val="Heading3Char"/>
          <w:b/>
          <w:bCs/>
          <w:color w:val="auto"/>
          <w:sz w:val="24"/>
          <w:szCs w:val="24"/>
        </w:rPr>
        <w:t>.</w:t>
      </w:r>
      <w:r w:rsidRPr="00B00A4C">
        <w:rPr>
          <w:rStyle w:val="Heading3Char"/>
          <w:b/>
          <w:bCs/>
          <w:color w:val="auto"/>
          <w:sz w:val="24"/>
          <w:szCs w:val="24"/>
        </w:rPr>
        <w:t>2</w:t>
      </w:r>
      <w:r w:rsidR="00B31104" w:rsidRPr="00B00A4C">
        <w:rPr>
          <w:rStyle w:val="Heading3Char"/>
          <w:b/>
          <w:bCs/>
          <w:color w:val="auto"/>
          <w:sz w:val="24"/>
          <w:szCs w:val="24"/>
        </w:rPr>
        <w:t xml:space="preserve"> Provider </w:t>
      </w:r>
      <w:r w:rsidR="00C03E0C" w:rsidRPr="00B00A4C">
        <w:rPr>
          <w:rStyle w:val="Heading3Char"/>
          <w:b/>
          <w:bCs/>
          <w:color w:val="auto"/>
          <w:sz w:val="24"/>
          <w:szCs w:val="24"/>
        </w:rPr>
        <w:t>Details</w:t>
      </w:r>
      <w:r w:rsidR="00404EAB" w:rsidRPr="00B00A4C">
        <w:rPr>
          <w:rStyle w:val="Heading3Char"/>
          <w:b/>
          <w:bCs/>
          <w:color w:val="auto"/>
          <w:sz w:val="24"/>
          <w:szCs w:val="24"/>
        </w:rPr>
        <w:t xml:space="preserve"> </w:t>
      </w:r>
      <w:r w:rsidR="00B31104" w:rsidRPr="00B00A4C">
        <w:rPr>
          <w:rStyle w:val="Heading3Char"/>
          <w:b/>
          <w:bCs/>
          <w:color w:val="auto"/>
          <w:sz w:val="24"/>
          <w:szCs w:val="24"/>
        </w:rPr>
        <w:t>Screen Definitions</w:t>
      </w:r>
      <w:bookmarkEnd w:id="11"/>
    </w:p>
    <w:p w14:paraId="789CAA39" w14:textId="279EE1BD" w:rsidR="00B6538F" w:rsidRPr="00166669" w:rsidRDefault="00B6538F" w:rsidP="00294DEC">
      <w:pPr>
        <w:pStyle w:val="Heading3"/>
        <w:rPr>
          <w:rFonts w:eastAsia="Times New Roman" w:cs="Arial"/>
          <w:color w:val="auto"/>
          <w:spacing w:val="2"/>
          <w:kern w:val="0"/>
          <w:lang w:eastAsia="en-GB"/>
          <w14:ligatures w14:val="none"/>
        </w:rPr>
      </w:pPr>
      <w:bookmarkStart w:id="12" w:name="_Toc209517440"/>
      <w:r w:rsidRPr="00166669">
        <w:rPr>
          <w:rStyle w:val="Heading3Char"/>
          <w:color w:val="auto"/>
          <w:sz w:val="22"/>
          <w:szCs w:val="22"/>
          <w:u w:val="single"/>
        </w:rPr>
        <w:t>4.</w:t>
      </w:r>
      <w:r w:rsidR="00EC26DB">
        <w:rPr>
          <w:rStyle w:val="Heading3Char"/>
          <w:color w:val="auto"/>
          <w:sz w:val="22"/>
          <w:szCs w:val="22"/>
          <w:u w:val="single"/>
        </w:rPr>
        <w:t>2.</w:t>
      </w:r>
      <w:r w:rsidRPr="00166669">
        <w:rPr>
          <w:rStyle w:val="Heading3Char"/>
          <w:color w:val="auto"/>
          <w:sz w:val="22"/>
          <w:szCs w:val="22"/>
          <w:u w:val="single"/>
        </w:rPr>
        <w:t xml:space="preserve">1 </w:t>
      </w:r>
      <w:r w:rsidR="00294DEC" w:rsidRPr="00166669">
        <w:rPr>
          <w:rStyle w:val="Heading3Char"/>
          <w:color w:val="auto"/>
          <w:sz w:val="22"/>
          <w:szCs w:val="22"/>
          <w:u w:val="single"/>
        </w:rPr>
        <w:t>Teaching Excellence Framework (TEF</w:t>
      </w:r>
      <w:r w:rsidR="00294DEC" w:rsidRPr="00166669">
        <w:rPr>
          <w:rFonts w:eastAsia="Times New Roman" w:cs="Arial"/>
          <w:color w:val="auto"/>
          <w:spacing w:val="2"/>
          <w:kern w:val="0"/>
          <w:lang w:eastAsia="en-GB"/>
          <w14:ligatures w14:val="none"/>
        </w:rPr>
        <w:t>)</w:t>
      </w:r>
      <w:bookmarkEnd w:id="12"/>
      <w:r w:rsidR="00294DEC" w:rsidRPr="00166669">
        <w:rPr>
          <w:rFonts w:eastAsia="Times New Roman" w:cs="Arial"/>
          <w:color w:val="auto"/>
          <w:spacing w:val="2"/>
          <w:kern w:val="0"/>
          <w:lang w:eastAsia="en-GB"/>
          <w14:ligatures w14:val="none"/>
        </w:rPr>
        <w:t xml:space="preserve"> </w:t>
      </w:r>
    </w:p>
    <w:p w14:paraId="19E6835B" w14:textId="5D9C758E" w:rsidR="00294DEC" w:rsidRPr="00166669" w:rsidRDefault="00294DEC" w:rsidP="00294DEC">
      <w:pPr>
        <w:spacing w:line="240" w:lineRule="auto"/>
        <w:rPr>
          <w:rFonts w:eastAsia="Calibri" w:cstheme="minorHAnsi"/>
        </w:rPr>
      </w:pPr>
      <w:r w:rsidRPr="00E73B8E">
        <w:rPr>
          <w:rFonts w:eastAsia="Calibri" w:cstheme="minorHAnsi"/>
        </w:rPr>
        <w:t xml:space="preserve">TEF is used to assess </w:t>
      </w:r>
      <w:r w:rsidRPr="00166669">
        <w:rPr>
          <w:rFonts w:eastAsia="Calibri" w:cstheme="minorHAnsi"/>
        </w:rPr>
        <w:t xml:space="preserve">the quality of teaching </w:t>
      </w:r>
      <w:r w:rsidR="003C6964">
        <w:rPr>
          <w:rFonts w:eastAsia="Calibri" w:cstheme="minorHAnsi"/>
        </w:rPr>
        <w:t>by</w:t>
      </w:r>
      <w:r w:rsidR="003C6964" w:rsidRPr="00166669">
        <w:rPr>
          <w:rFonts w:eastAsia="Calibri" w:cstheme="minorHAnsi"/>
        </w:rPr>
        <w:t xml:space="preserve"> </w:t>
      </w:r>
      <w:r w:rsidRPr="00166669">
        <w:rPr>
          <w:rFonts w:eastAsia="Calibri" w:cstheme="minorHAnsi"/>
        </w:rPr>
        <w:t xml:space="preserve">HEPs. Providers with Bronze, Silver, and Gold </w:t>
      </w:r>
      <w:r w:rsidRPr="0083581B">
        <w:rPr>
          <w:rFonts w:eastAsia="Calibri" w:cstheme="minorHAnsi"/>
        </w:rPr>
        <w:t xml:space="preserve">Ratings prior to 1 August </w:t>
      </w:r>
      <w:r w:rsidRPr="00166669">
        <w:rPr>
          <w:rFonts w:eastAsia="Calibri" w:cstheme="minorHAnsi"/>
        </w:rPr>
        <w:t xml:space="preserve">in the applicable service year </w:t>
      </w:r>
      <w:proofErr w:type="gramStart"/>
      <w:r w:rsidRPr="00166669">
        <w:rPr>
          <w:rFonts w:eastAsia="Calibri" w:cstheme="minorHAnsi"/>
        </w:rPr>
        <w:t>are able to</w:t>
      </w:r>
      <w:proofErr w:type="gramEnd"/>
      <w:r w:rsidRPr="00166669">
        <w:rPr>
          <w:rFonts w:eastAsia="Calibri" w:cstheme="minorHAnsi"/>
        </w:rPr>
        <w:t xml:space="preserve"> charge a higher fee amount to students. </w:t>
      </w:r>
    </w:p>
    <w:p w14:paraId="48442C22" w14:textId="295ED54A" w:rsidR="00294DEC" w:rsidRPr="00166669" w:rsidRDefault="00294DEC" w:rsidP="00294DEC">
      <w:pPr>
        <w:pStyle w:val="Heading3"/>
        <w:rPr>
          <w:rFonts w:eastAsia="Times New Roman"/>
          <w:color w:val="auto"/>
          <w:sz w:val="22"/>
          <w:szCs w:val="22"/>
          <w:u w:val="single"/>
          <w:lang w:eastAsia="en-GB"/>
        </w:rPr>
      </w:pPr>
      <w:bookmarkStart w:id="13" w:name="_Toc209517441"/>
      <w:r w:rsidRPr="00166669">
        <w:rPr>
          <w:rFonts w:eastAsia="Times New Roman"/>
          <w:color w:val="auto"/>
          <w:sz w:val="22"/>
          <w:szCs w:val="22"/>
          <w:u w:val="single"/>
          <w:lang w:eastAsia="en-GB"/>
        </w:rPr>
        <w:t>4.</w:t>
      </w:r>
      <w:r w:rsidR="00EC26DB">
        <w:rPr>
          <w:rFonts w:eastAsia="Times New Roman"/>
          <w:color w:val="auto"/>
          <w:sz w:val="22"/>
          <w:szCs w:val="22"/>
          <w:u w:val="single"/>
          <w:lang w:eastAsia="en-GB"/>
        </w:rPr>
        <w:t>2.2</w:t>
      </w:r>
      <w:r w:rsidRPr="00166669">
        <w:rPr>
          <w:rFonts w:eastAsia="Times New Roman"/>
          <w:color w:val="auto"/>
          <w:sz w:val="22"/>
          <w:szCs w:val="22"/>
          <w:u w:val="single"/>
          <w:lang w:eastAsia="en-GB"/>
        </w:rPr>
        <w:t xml:space="preserve"> Fee Caps</w:t>
      </w:r>
      <w:bookmarkEnd w:id="13"/>
    </w:p>
    <w:p w14:paraId="6409720C" w14:textId="43858976" w:rsidR="00BA3F3B" w:rsidRDefault="00A75EAE" w:rsidP="00BA3F3B">
      <w:r w:rsidRPr="003575DF">
        <w:t>Reference to f</w:t>
      </w:r>
      <w:r w:rsidR="00EB358F" w:rsidRPr="003575DF">
        <w:t xml:space="preserve">ee </w:t>
      </w:r>
      <w:r w:rsidR="00EB358F" w:rsidRPr="00C41485">
        <w:t xml:space="preserve">caps on the Course Management System </w:t>
      </w:r>
      <w:r w:rsidR="00EB358F" w:rsidRPr="00BA3F3B">
        <w:t>(CMS) refer to the </w:t>
      </w:r>
      <w:r w:rsidR="00EB358F" w:rsidRPr="00BA3F3B">
        <w:rPr>
          <w:rStyle w:val="Strong"/>
          <w:rFonts w:cs="Segoe UI"/>
          <w:b w:val="0"/>
          <w:bCs w:val="0"/>
        </w:rPr>
        <w:t>maximum tuition fee</w:t>
      </w:r>
      <w:r>
        <w:rPr>
          <w:rStyle w:val="Strong"/>
          <w:rFonts w:cs="Segoe UI"/>
          <w:b w:val="0"/>
          <w:bCs w:val="0"/>
        </w:rPr>
        <w:t xml:space="preserve"> loan</w:t>
      </w:r>
      <w:r w:rsidR="00EB358F" w:rsidRPr="00BA3F3B">
        <w:rPr>
          <w:rStyle w:val="Strong"/>
          <w:rFonts w:cs="Segoe UI"/>
          <w:b w:val="0"/>
          <w:bCs w:val="0"/>
        </w:rPr>
        <w:t xml:space="preserve"> amount a </w:t>
      </w:r>
      <w:r>
        <w:rPr>
          <w:rStyle w:val="Strong"/>
          <w:rFonts w:cs="Segoe UI"/>
          <w:b w:val="0"/>
          <w:bCs w:val="0"/>
        </w:rPr>
        <w:t>HE Student Finance student</w:t>
      </w:r>
      <w:r w:rsidRPr="00BA3F3B">
        <w:rPr>
          <w:rStyle w:val="Strong"/>
          <w:rFonts w:cs="Segoe UI"/>
          <w:b w:val="0"/>
          <w:bCs w:val="0"/>
        </w:rPr>
        <w:t xml:space="preserve"> </w:t>
      </w:r>
      <w:r>
        <w:rPr>
          <w:rStyle w:val="Strong"/>
          <w:rFonts w:cs="Segoe UI"/>
          <w:b w:val="0"/>
          <w:bCs w:val="0"/>
        </w:rPr>
        <w:t xml:space="preserve">(pre-LLE) </w:t>
      </w:r>
      <w:r w:rsidR="00EB358F" w:rsidRPr="00BA3F3B">
        <w:rPr>
          <w:rStyle w:val="Strong"/>
          <w:rFonts w:cs="Segoe UI"/>
          <w:b w:val="0"/>
          <w:bCs w:val="0"/>
        </w:rPr>
        <w:t>can</w:t>
      </w:r>
      <w:r>
        <w:rPr>
          <w:rStyle w:val="Strong"/>
          <w:rFonts w:cs="Segoe UI"/>
          <w:b w:val="0"/>
          <w:bCs w:val="0"/>
        </w:rPr>
        <w:t xml:space="preserve"> be charge</w:t>
      </w:r>
      <w:r w:rsidR="00EB39D5">
        <w:rPr>
          <w:rStyle w:val="Strong"/>
          <w:rFonts w:cs="Segoe UI"/>
          <w:b w:val="0"/>
          <w:bCs w:val="0"/>
        </w:rPr>
        <w:t>d</w:t>
      </w:r>
      <w:r w:rsidR="00EB358F" w:rsidRPr="00BA3F3B">
        <w:rPr>
          <w:rStyle w:val="Strong"/>
          <w:rFonts w:cs="Segoe UI"/>
          <w:b w:val="0"/>
          <w:bCs w:val="0"/>
        </w:rPr>
        <w:t xml:space="preserve"> for a standard full-</w:t>
      </w:r>
      <w:proofErr w:type="gramStart"/>
      <w:r w:rsidR="00EB358F" w:rsidRPr="00BA3F3B">
        <w:rPr>
          <w:rStyle w:val="Strong"/>
          <w:rFonts w:cs="Segoe UI"/>
          <w:b w:val="0"/>
          <w:bCs w:val="0"/>
        </w:rPr>
        <w:t>time  course</w:t>
      </w:r>
      <w:proofErr w:type="gramEnd"/>
      <w:r>
        <w:rPr>
          <w:rStyle w:val="Strong"/>
          <w:rFonts w:cs="Segoe UI"/>
          <w:b w:val="0"/>
          <w:bCs w:val="0"/>
        </w:rPr>
        <w:t xml:space="preserve"> year</w:t>
      </w:r>
      <w:r w:rsidR="00EB358F" w:rsidRPr="00BA3F3B">
        <w:t xml:space="preserve">. </w:t>
      </w:r>
    </w:p>
    <w:p w14:paraId="7A44C462" w14:textId="2F5AA9B9" w:rsidR="00A75EAE" w:rsidRDefault="00A75EAE" w:rsidP="00BA3F3B">
      <w:r>
        <w:t xml:space="preserve">This needs to be retained for your returning English students and </w:t>
      </w:r>
      <w:r w:rsidR="007D4E7A">
        <w:t>your other domiciled (</w:t>
      </w:r>
      <w:proofErr w:type="spellStart"/>
      <w:r>
        <w:t>rUK</w:t>
      </w:r>
      <w:proofErr w:type="spellEnd"/>
      <w:r w:rsidR="007D4E7A">
        <w:t>)</w:t>
      </w:r>
      <w:r>
        <w:t xml:space="preserve"> students.</w:t>
      </w:r>
    </w:p>
    <w:p w14:paraId="735D59B5" w14:textId="6D6B901E" w:rsidR="003265CF" w:rsidRPr="00BA3F3B" w:rsidRDefault="003265CF" w:rsidP="00BA3F3B">
      <w:r>
        <w:t>The tuition fee loan limits would still be subject to the regulatory maximums per domicile.</w:t>
      </w:r>
    </w:p>
    <w:p w14:paraId="79569EFC" w14:textId="71B762B8" w:rsidR="00294DEC" w:rsidRPr="00166669" w:rsidRDefault="00294DEC" w:rsidP="00294DEC">
      <w:pPr>
        <w:pStyle w:val="Heading3"/>
        <w:rPr>
          <w:rFonts w:eastAsia="Times New Roman"/>
          <w:color w:val="auto"/>
          <w:sz w:val="22"/>
          <w:szCs w:val="22"/>
          <w:u w:val="single"/>
          <w:lang w:eastAsia="en-GB"/>
        </w:rPr>
      </w:pPr>
      <w:bookmarkStart w:id="14" w:name="_Toc209517442"/>
      <w:r w:rsidRPr="00166669">
        <w:rPr>
          <w:rFonts w:eastAsia="Times New Roman"/>
          <w:color w:val="auto"/>
          <w:sz w:val="22"/>
          <w:szCs w:val="22"/>
          <w:u w:val="single"/>
          <w:lang w:eastAsia="en-GB"/>
        </w:rPr>
        <w:t>4.</w:t>
      </w:r>
      <w:r w:rsidR="00EC26DB">
        <w:rPr>
          <w:rFonts w:eastAsia="Times New Roman"/>
          <w:color w:val="auto"/>
          <w:sz w:val="22"/>
          <w:szCs w:val="22"/>
          <w:u w:val="single"/>
          <w:lang w:eastAsia="en-GB"/>
        </w:rPr>
        <w:t>2.3</w:t>
      </w:r>
      <w:r w:rsidRPr="00166669">
        <w:rPr>
          <w:rFonts w:eastAsia="Times New Roman"/>
          <w:color w:val="auto"/>
          <w:sz w:val="22"/>
          <w:szCs w:val="22"/>
          <w:u w:val="single"/>
          <w:lang w:eastAsia="en-GB"/>
        </w:rPr>
        <w:t xml:space="preserve"> Cost Per Credit</w:t>
      </w:r>
      <w:bookmarkEnd w:id="14"/>
    </w:p>
    <w:p w14:paraId="108877DF" w14:textId="77777777" w:rsidR="004909BE" w:rsidRDefault="00913BCB" w:rsidP="004909BE">
      <w:pPr>
        <w:rPr>
          <w:lang w:eastAsia="en-GB"/>
        </w:rPr>
      </w:pPr>
      <w:r w:rsidRPr="004909BE">
        <w:rPr>
          <w:lang w:eastAsia="en-GB"/>
        </w:rPr>
        <w:t xml:space="preserve">Cost per credit amount is the maximum fee chargeable per credit of study and varies by provider category, APP status, TEF status and </w:t>
      </w:r>
      <w:proofErr w:type="gramStart"/>
      <w:r w:rsidRPr="004909BE">
        <w:rPr>
          <w:lang w:eastAsia="en-GB"/>
        </w:rPr>
        <w:t>whether or not</w:t>
      </w:r>
      <w:proofErr w:type="gramEnd"/>
      <w:r w:rsidRPr="004909BE">
        <w:rPr>
          <w:lang w:eastAsia="en-GB"/>
        </w:rPr>
        <w:t xml:space="preserve"> the credit represents taught study or a specialist period</w:t>
      </w:r>
    </w:p>
    <w:p w14:paraId="6C838DD4" w14:textId="33413F50" w:rsidR="00F8251B" w:rsidRPr="00B00A4C" w:rsidRDefault="00F8251B" w:rsidP="00B00A4C">
      <w:pPr>
        <w:pStyle w:val="Heading3"/>
        <w:rPr>
          <w:color w:val="auto"/>
          <w:sz w:val="22"/>
          <w:szCs w:val="22"/>
          <w:u w:val="single"/>
          <w:lang w:eastAsia="en-GB"/>
        </w:rPr>
      </w:pPr>
      <w:bookmarkStart w:id="15" w:name="_Toc209517443"/>
      <w:r w:rsidRPr="00B00A4C">
        <w:rPr>
          <w:color w:val="auto"/>
          <w:sz w:val="22"/>
          <w:szCs w:val="22"/>
          <w:u w:val="single"/>
          <w:lang w:eastAsia="en-GB"/>
        </w:rPr>
        <w:t>4.</w:t>
      </w:r>
      <w:r w:rsidR="00EC26DB" w:rsidRPr="00B00A4C">
        <w:rPr>
          <w:color w:val="auto"/>
          <w:sz w:val="22"/>
          <w:szCs w:val="22"/>
          <w:u w:val="single"/>
          <w:lang w:eastAsia="en-GB"/>
        </w:rPr>
        <w:t>2.3</w:t>
      </w:r>
      <w:r w:rsidRPr="00B00A4C">
        <w:rPr>
          <w:color w:val="auto"/>
          <w:sz w:val="22"/>
          <w:szCs w:val="22"/>
          <w:u w:val="single"/>
          <w:lang w:eastAsia="en-GB"/>
        </w:rPr>
        <w:t xml:space="preserve"> Course Designation</w:t>
      </w:r>
      <w:bookmarkEnd w:id="15"/>
    </w:p>
    <w:p w14:paraId="3F8F503F" w14:textId="77777777" w:rsidR="004909BE" w:rsidRPr="004909BE" w:rsidRDefault="00665D47" w:rsidP="004909BE">
      <w:pPr>
        <w:rPr>
          <w:lang w:eastAsia="en-GB"/>
        </w:rPr>
      </w:pPr>
      <w:r w:rsidRPr="004909BE">
        <w:rPr>
          <w:lang w:eastAsia="en-GB"/>
        </w:rPr>
        <w:t xml:space="preserve">Course designation on the Course Management System (CMS) refers to the awarding authority from which your institution can attract student finance support. For example, if the </w:t>
      </w:r>
      <w:r w:rsidR="008423C6" w:rsidRPr="004909BE">
        <w:rPr>
          <w:lang w:eastAsia="en-GB"/>
        </w:rPr>
        <w:t>Scotland" box is ticked, it means you run courses that are designated for funding by the Scottish regulations and students studying on these courses could be eligible for student support from Scotland.</w:t>
      </w:r>
    </w:p>
    <w:p w14:paraId="4F2731E3" w14:textId="0B3E410C" w:rsidR="00645776" w:rsidRPr="00645776" w:rsidRDefault="00645776" w:rsidP="004E5FC1">
      <w:pPr>
        <w:pStyle w:val="Heading2"/>
        <w:spacing w:before="120" w:after="120"/>
        <w:rPr>
          <w:rFonts w:eastAsia="Times New Roman"/>
          <w:b/>
          <w:bCs/>
          <w:color w:val="auto"/>
          <w:sz w:val="24"/>
          <w:szCs w:val="24"/>
          <w:lang w:eastAsia="en-GB"/>
        </w:rPr>
      </w:pPr>
      <w:bookmarkStart w:id="16" w:name="_Toc209517444"/>
      <w:r w:rsidRPr="00645776">
        <w:rPr>
          <w:rFonts w:eastAsia="Times New Roman"/>
          <w:b/>
          <w:bCs/>
          <w:color w:val="auto"/>
          <w:sz w:val="24"/>
          <w:szCs w:val="24"/>
          <w:lang w:eastAsia="en-GB"/>
        </w:rPr>
        <w:t>4.</w:t>
      </w:r>
      <w:r w:rsidR="00EC26DB">
        <w:rPr>
          <w:rFonts w:eastAsia="Times New Roman"/>
          <w:b/>
          <w:bCs/>
          <w:color w:val="auto"/>
          <w:sz w:val="24"/>
          <w:szCs w:val="24"/>
          <w:lang w:eastAsia="en-GB"/>
        </w:rPr>
        <w:t>3</w:t>
      </w:r>
      <w:r w:rsidRPr="00645776">
        <w:rPr>
          <w:rFonts w:eastAsia="Times New Roman"/>
          <w:b/>
          <w:bCs/>
          <w:color w:val="auto"/>
          <w:sz w:val="24"/>
          <w:szCs w:val="24"/>
          <w:lang w:eastAsia="en-GB"/>
        </w:rPr>
        <w:t xml:space="preserve"> Provider Location</w:t>
      </w:r>
      <w:r w:rsidR="00613154">
        <w:rPr>
          <w:rFonts w:eastAsia="Times New Roman"/>
          <w:b/>
          <w:bCs/>
          <w:color w:val="auto"/>
          <w:sz w:val="24"/>
          <w:szCs w:val="24"/>
          <w:lang w:eastAsia="en-GB"/>
        </w:rPr>
        <w:t xml:space="preserve"> and Arrangements</w:t>
      </w:r>
      <w:bookmarkEnd w:id="16"/>
    </w:p>
    <w:p w14:paraId="34BE5B29" w14:textId="4547210C" w:rsidR="00896F33" w:rsidRPr="006A587E" w:rsidRDefault="00896F33" w:rsidP="00645776">
      <w:pPr>
        <w:rPr>
          <w:lang w:eastAsia="en-GB"/>
        </w:rPr>
      </w:pPr>
      <w:r w:rsidRPr="006A587E">
        <w:rPr>
          <w:lang w:eastAsia="en-GB"/>
        </w:rPr>
        <w:t>It is important that the location where the course is being delivered is accurately reflected on CMS. The location of where the course is studied could affect the funding a student is entitled to,</w:t>
      </w:r>
      <w:r w:rsidR="006971C2">
        <w:rPr>
          <w:lang w:eastAsia="en-GB"/>
        </w:rPr>
        <w:t xml:space="preserve"> but </w:t>
      </w:r>
      <w:r w:rsidR="0014613F">
        <w:rPr>
          <w:lang w:eastAsia="en-GB"/>
        </w:rPr>
        <w:t>also,</w:t>
      </w:r>
      <w:r w:rsidR="006971C2">
        <w:rPr>
          <w:lang w:eastAsia="en-GB"/>
        </w:rPr>
        <w:t xml:space="preserve"> </w:t>
      </w:r>
      <w:r w:rsidR="002F6EE0">
        <w:rPr>
          <w:lang w:eastAsia="en-GB"/>
        </w:rPr>
        <w:t>it’s important to understand where the course is being delivered and whether there are any</w:t>
      </w:r>
      <w:r w:rsidR="00DE110F">
        <w:rPr>
          <w:lang w:eastAsia="en-GB"/>
        </w:rPr>
        <w:t xml:space="preserve"> franchising</w:t>
      </w:r>
      <w:r w:rsidR="002F6EE0">
        <w:rPr>
          <w:lang w:eastAsia="en-GB"/>
        </w:rPr>
        <w:t xml:space="preserve"> arrangements in place. </w:t>
      </w:r>
      <w:r w:rsidRPr="006A587E">
        <w:rPr>
          <w:lang w:eastAsia="en-GB"/>
        </w:rPr>
        <w:t xml:space="preserve"> </w:t>
      </w:r>
    </w:p>
    <w:p w14:paraId="57D69206" w14:textId="5CFB6880" w:rsidR="005261D2" w:rsidRPr="006A587E" w:rsidRDefault="00190FE5" w:rsidP="004E5FC1">
      <w:pPr>
        <w:pStyle w:val="Heading3"/>
        <w:spacing w:before="120" w:after="120"/>
        <w:rPr>
          <w:color w:val="auto"/>
          <w:sz w:val="22"/>
          <w:szCs w:val="22"/>
          <w:u w:val="single"/>
          <w:lang w:eastAsia="en-GB"/>
        </w:rPr>
      </w:pPr>
      <w:bookmarkStart w:id="17" w:name="_Toc209517445"/>
      <w:r w:rsidRPr="006A587E">
        <w:rPr>
          <w:color w:val="auto"/>
          <w:sz w:val="22"/>
          <w:szCs w:val="22"/>
          <w:u w:val="single"/>
          <w:lang w:eastAsia="en-GB"/>
        </w:rPr>
        <w:t>4.</w:t>
      </w:r>
      <w:r w:rsidR="00EC26DB">
        <w:rPr>
          <w:color w:val="auto"/>
          <w:sz w:val="22"/>
          <w:szCs w:val="22"/>
          <w:u w:val="single"/>
          <w:lang w:eastAsia="en-GB"/>
        </w:rPr>
        <w:t>3</w:t>
      </w:r>
      <w:r w:rsidRPr="006A587E">
        <w:rPr>
          <w:color w:val="auto"/>
          <w:sz w:val="22"/>
          <w:szCs w:val="22"/>
          <w:u w:val="single"/>
          <w:lang w:eastAsia="en-GB"/>
        </w:rPr>
        <w:t>.1 Campus</w:t>
      </w:r>
      <w:r w:rsidR="00CA7958">
        <w:rPr>
          <w:color w:val="auto"/>
          <w:sz w:val="22"/>
          <w:szCs w:val="22"/>
          <w:u w:val="single"/>
          <w:lang w:eastAsia="en-GB"/>
        </w:rPr>
        <w:t xml:space="preserve"> Location</w:t>
      </w:r>
      <w:bookmarkEnd w:id="17"/>
      <w:r w:rsidR="00CA7958">
        <w:rPr>
          <w:color w:val="auto"/>
          <w:sz w:val="22"/>
          <w:szCs w:val="22"/>
          <w:u w:val="single"/>
          <w:lang w:eastAsia="en-GB"/>
        </w:rPr>
        <w:t xml:space="preserve"> </w:t>
      </w:r>
    </w:p>
    <w:p w14:paraId="174F3374" w14:textId="5836082A" w:rsidR="003557B0" w:rsidRPr="006A587E" w:rsidRDefault="005261D2" w:rsidP="003557B0">
      <w:pPr>
        <w:rPr>
          <w:rFonts w:cstheme="majorBidi"/>
          <w:u w:val="single"/>
          <w:lang w:eastAsia="en-GB"/>
        </w:rPr>
      </w:pPr>
      <w:r w:rsidRPr="006A587E">
        <w:t>A campus is a location that students attend</w:t>
      </w:r>
      <w:r w:rsidR="00896F33" w:rsidRPr="006A587E">
        <w:t xml:space="preserve"> to gain their qualifications</w:t>
      </w:r>
      <w:r w:rsidR="00613154">
        <w:t xml:space="preserve"> and i</w:t>
      </w:r>
      <w:r w:rsidR="00D1710F">
        <w:t>s</w:t>
      </w:r>
      <w:r w:rsidR="00613154">
        <w:t xml:space="preserve"> usually owned by the provider.</w:t>
      </w:r>
      <w:r w:rsidR="004B4871">
        <w:t xml:space="preserve"> The campus is the location</w:t>
      </w:r>
      <w:r w:rsidR="00307867">
        <w:t xml:space="preserve"> of a university, college or school’s main building.</w:t>
      </w:r>
    </w:p>
    <w:p w14:paraId="069F88EF" w14:textId="70DC3471" w:rsidR="003557B0" w:rsidRPr="006A587E" w:rsidRDefault="003557B0" w:rsidP="004E5FC1">
      <w:pPr>
        <w:pStyle w:val="Heading3"/>
        <w:spacing w:before="120" w:after="120"/>
        <w:rPr>
          <w:color w:val="auto"/>
          <w:sz w:val="22"/>
          <w:szCs w:val="22"/>
          <w:u w:val="single"/>
          <w:lang w:eastAsia="en-GB"/>
        </w:rPr>
      </w:pPr>
      <w:bookmarkStart w:id="18" w:name="_Toc209517446"/>
      <w:r w:rsidRPr="006A587E">
        <w:rPr>
          <w:color w:val="auto"/>
          <w:sz w:val="22"/>
          <w:szCs w:val="22"/>
          <w:u w:val="single"/>
          <w:lang w:eastAsia="en-GB"/>
        </w:rPr>
        <w:t>4.</w:t>
      </w:r>
      <w:r w:rsidR="00EC26DB">
        <w:rPr>
          <w:color w:val="auto"/>
          <w:sz w:val="22"/>
          <w:szCs w:val="22"/>
          <w:u w:val="single"/>
          <w:lang w:eastAsia="en-GB"/>
        </w:rPr>
        <w:t>3</w:t>
      </w:r>
      <w:r w:rsidRPr="006A587E">
        <w:rPr>
          <w:color w:val="auto"/>
          <w:sz w:val="22"/>
          <w:szCs w:val="22"/>
          <w:u w:val="single"/>
          <w:lang w:eastAsia="en-GB"/>
        </w:rPr>
        <w:t>.2 Franchise</w:t>
      </w:r>
      <w:r w:rsidR="00CA7958">
        <w:rPr>
          <w:color w:val="auto"/>
          <w:sz w:val="22"/>
          <w:szCs w:val="22"/>
          <w:u w:val="single"/>
          <w:lang w:eastAsia="en-GB"/>
        </w:rPr>
        <w:t xml:space="preserve"> Location</w:t>
      </w:r>
      <w:bookmarkEnd w:id="18"/>
    </w:p>
    <w:p w14:paraId="7A321D2C" w14:textId="1085928C" w:rsidR="00DC19CA" w:rsidRDefault="00DC19CA" w:rsidP="004E5FC1">
      <w:pPr>
        <w:spacing w:before="120" w:after="0"/>
        <w:rPr>
          <w:lang w:eastAsia="en-GB"/>
        </w:rPr>
      </w:pPr>
      <w:r w:rsidRPr="00DC19CA">
        <w:rPr>
          <w:lang w:eastAsia="en-GB"/>
        </w:rPr>
        <w:t>A ‘franchise course’ is a course subject to an agreement by one institution (usually a provider with degree awarding powers</w:t>
      </w:r>
      <w:r w:rsidR="00CD42A6">
        <w:rPr>
          <w:lang w:eastAsia="en-GB"/>
        </w:rPr>
        <w:t xml:space="preserve"> (DAP)</w:t>
      </w:r>
      <w:r w:rsidRPr="00DC19CA">
        <w:rPr>
          <w:lang w:eastAsia="en-GB"/>
        </w:rPr>
        <w:t>) that another organisation may deliver all or part of a programme approved and owned by the first institution. The franchising institution retains overall control of the programme's content, delivery, assessment and quality assurance arrangements.</w:t>
      </w:r>
      <w:r w:rsidR="00641238">
        <w:rPr>
          <w:lang w:eastAsia="en-GB"/>
        </w:rPr>
        <w:t xml:space="preserve"> </w:t>
      </w:r>
    </w:p>
    <w:p w14:paraId="05475CC4" w14:textId="2FEBB3A3" w:rsidR="00641238" w:rsidRPr="00302F68" w:rsidRDefault="00641238" w:rsidP="00302F68">
      <w:pPr>
        <w:pStyle w:val="NormalWeb"/>
        <w:shd w:val="clear" w:color="auto" w:fill="FFFFFF"/>
        <w:rPr>
          <w:rFonts w:asciiTheme="minorHAnsi" w:hAnsiTheme="minorHAnsi" w:cs="Arial"/>
          <w:spacing w:val="2"/>
          <w:sz w:val="22"/>
          <w:szCs w:val="22"/>
        </w:rPr>
      </w:pPr>
      <w:r w:rsidRPr="005D07A2">
        <w:rPr>
          <w:rFonts w:asciiTheme="minorHAnsi" w:hAnsiTheme="minorHAnsi" w:cs="Arial"/>
          <w:spacing w:val="2"/>
          <w:sz w:val="22"/>
          <w:szCs w:val="22"/>
        </w:rPr>
        <w:lastRenderedPageBreak/>
        <w:t xml:space="preserve">The lead provider must add the course on CMS. Students will apply for funding at the lead </w:t>
      </w:r>
      <w:proofErr w:type="gramStart"/>
      <w:r w:rsidRPr="005D07A2">
        <w:rPr>
          <w:rFonts w:asciiTheme="minorHAnsi" w:hAnsiTheme="minorHAnsi" w:cs="Arial"/>
          <w:spacing w:val="2"/>
          <w:sz w:val="22"/>
          <w:szCs w:val="22"/>
        </w:rPr>
        <w:t>provider</w:t>
      </w:r>
      <w:proofErr w:type="gramEnd"/>
      <w:r w:rsidRPr="005D07A2">
        <w:rPr>
          <w:rFonts w:asciiTheme="minorHAnsi" w:hAnsiTheme="minorHAnsi" w:cs="Arial"/>
          <w:spacing w:val="2"/>
          <w:sz w:val="22"/>
          <w:szCs w:val="22"/>
        </w:rPr>
        <w:t xml:space="preserve"> and all tuition fee loan payments will be made to the lead provider.</w:t>
      </w:r>
    </w:p>
    <w:p w14:paraId="1A037242" w14:textId="5E831B59" w:rsidR="003557B0" w:rsidRPr="006A587E" w:rsidRDefault="00DC19CA" w:rsidP="004E5FC1">
      <w:pPr>
        <w:pStyle w:val="Heading3"/>
        <w:spacing w:before="120" w:after="120"/>
        <w:rPr>
          <w:color w:val="auto"/>
          <w:sz w:val="22"/>
          <w:szCs w:val="22"/>
          <w:u w:val="single"/>
          <w:lang w:eastAsia="en-GB"/>
        </w:rPr>
      </w:pPr>
      <w:r w:rsidRPr="00DC19CA">
        <w:rPr>
          <w:lang w:eastAsia="en-GB"/>
        </w:rPr>
        <w:t xml:space="preserve"> </w:t>
      </w:r>
      <w:bookmarkStart w:id="19" w:name="_Toc209517447"/>
      <w:r w:rsidR="003557B0" w:rsidRPr="006A587E">
        <w:rPr>
          <w:color w:val="auto"/>
          <w:sz w:val="22"/>
          <w:szCs w:val="22"/>
          <w:u w:val="single"/>
          <w:lang w:eastAsia="en-GB"/>
        </w:rPr>
        <w:t>4.</w:t>
      </w:r>
      <w:r w:rsidR="00EC26DB">
        <w:rPr>
          <w:color w:val="auto"/>
          <w:sz w:val="22"/>
          <w:szCs w:val="22"/>
          <w:u w:val="single"/>
          <w:lang w:eastAsia="en-GB"/>
        </w:rPr>
        <w:t>3</w:t>
      </w:r>
      <w:r w:rsidR="003557B0" w:rsidRPr="006A587E">
        <w:rPr>
          <w:color w:val="auto"/>
          <w:sz w:val="22"/>
          <w:szCs w:val="22"/>
          <w:u w:val="single"/>
          <w:lang w:eastAsia="en-GB"/>
        </w:rPr>
        <w:t xml:space="preserve">.3 </w:t>
      </w:r>
      <w:r w:rsidR="008D3CDC" w:rsidRPr="006A587E">
        <w:rPr>
          <w:color w:val="auto"/>
          <w:sz w:val="22"/>
          <w:szCs w:val="22"/>
          <w:u w:val="single"/>
          <w:lang w:eastAsia="en-GB"/>
        </w:rPr>
        <w:t xml:space="preserve">Teacher Training </w:t>
      </w:r>
      <w:r w:rsidR="003557B0" w:rsidRPr="006A587E">
        <w:rPr>
          <w:color w:val="auto"/>
          <w:sz w:val="22"/>
          <w:szCs w:val="22"/>
          <w:u w:val="single"/>
          <w:lang w:eastAsia="en-GB"/>
        </w:rPr>
        <w:t>School</w:t>
      </w:r>
      <w:bookmarkEnd w:id="19"/>
    </w:p>
    <w:p w14:paraId="2087548C" w14:textId="33229F6C" w:rsidR="003557B0" w:rsidRPr="008D3CDC" w:rsidRDefault="008D3CDC" w:rsidP="008D3CDC">
      <w:pPr>
        <w:spacing w:before="120" w:after="120"/>
        <w:rPr>
          <w:sz w:val="14"/>
          <w:szCs w:val="14"/>
          <w:lang w:eastAsia="en-GB"/>
        </w:rPr>
      </w:pPr>
      <w:r w:rsidRPr="008D3CDC">
        <w:rPr>
          <w:rFonts w:cs="Arial"/>
          <w:spacing w:val="2"/>
          <w:shd w:val="clear" w:color="auto" w:fill="FFFFFF"/>
        </w:rPr>
        <w:t>A Teacher Training School is a</w:t>
      </w:r>
      <w:r w:rsidR="0068163F">
        <w:rPr>
          <w:rFonts w:cs="Arial"/>
          <w:spacing w:val="2"/>
          <w:shd w:val="clear" w:color="auto" w:fill="FFFFFF"/>
        </w:rPr>
        <w:t>n organisation</w:t>
      </w:r>
      <w:r w:rsidRPr="008D3CDC">
        <w:rPr>
          <w:rFonts w:cs="Arial"/>
          <w:spacing w:val="2"/>
          <w:shd w:val="clear" w:color="auto" w:fill="FFFFFF"/>
        </w:rPr>
        <w:t xml:space="preserve"> used to deliver </w:t>
      </w:r>
      <w:r w:rsidR="00995B44">
        <w:rPr>
          <w:rFonts w:cs="Arial"/>
          <w:spacing w:val="2"/>
          <w:shd w:val="clear" w:color="auto" w:fill="FFFFFF"/>
        </w:rPr>
        <w:t>SCITT</w:t>
      </w:r>
      <w:r w:rsidRPr="008D3CDC">
        <w:rPr>
          <w:rFonts w:cs="Arial"/>
          <w:spacing w:val="2"/>
          <w:shd w:val="clear" w:color="auto" w:fill="FFFFFF"/>
        </w:rPr>
        <w:t xml:space="preserve"> courses</w:t>
      </w:r>
      <w:r w:rsidR="0068163F">
        <w:rPr>
          <w:rFonts w:cs="Arial"/>
          <w:spacing w:val="2"/>
          <w:shd w:val="clear" w:color="auto" w:fill="FFFFFF"/>
        </w:rPr>
        <w:t xml:space="preserve"> for non</w:t>
      </w:r>
      <w:r w:rsidR="00E12227">
        <w:rPr>
          <w:rFonts w:cs="Arial"/>
          <w:spacing w:val="2"/>
          <w:shd w:val="clear" w:color="auto" w:fill="FFFFFF"/>
        </w:rPr>
        <w:t>-salaried students</w:t>
      </w:r>
      <w:r w:rsidRPr="008D3CDC">
        <w:rPr>
          <w:rFonts w:cs="Arial"/>
          <w:spacing w:val="2"/>
          <w:shd w:val="clear" w:color="auto" w:fill="FFFFFF"/>
        </w:rPr>
        <w:t>.</w:t>
      </w:r>
    </w:p>
    <w:p w14:paraId="3D239786" w14:textId="7AF7F3C4" w:rsidR="003557B0" w:rsidRPr="00F00552" w:rsidRDefault="003557B0" w:rsidP="004E5FC1">
      <w:pPr>
        <w:pStyle w:val="Heading3"/>
        <w:spacing w:before="120" w:after="120"/>
        <w:rPr>
          <w:color w:val="auto"/>
          <w:sz w:val="22"/>
          <w:szCs w:val="22"/>
          <w:u w:val="single"/>
          <w:lang w:eastAsia="en-GB"/>
        </w:rPr>
      </w:pPr>
      <w:bookmarkStart w:id="20" w:name="_Toc209517448"/>
      <w:r w:rsidRPr="00F00552">
        <w:rPr>
          <w:color w:val="auto"/>
          <w:sz w:val="22"/>
          <w:szCs w:val="22"/>
          <w:u w:val="single"/>
          <w:lang w:eastAsia="en-GB"/>
        </w:rPr>
        <w:t>4.</w:t>
      </w:r>
      <w:r w:rsidR="00EC26DB">
        <w:rPr>
          <w:color w:val="auto"/>
          <w:sz w:val="22"/>
          <w:szCs w:val="22"/>
          <w:u w:val="single"/>
          <w:lang w:eastAsia="en-GB"/>
        </w:rPr>
        <w:t>3</w:t>
      </w:r>
      <w:r w:rsidRPr="00F00552">
        <w:rPr>
          <w:color w:val="auto"/>
          <w:sz w:val="22"/>
          <w:szCs w:val="22"/>
          <w:u w:val="single"/>
          <w:lang w:eastAsia="en-GB"/>
        </w:rPr>
        <w:t>.</w:t>
      </w:r>
      <w:r w:rsidR="00641238">
        <w:rPr>
          <w:color w:val="auto"/>
          <w:sz w:val="22"/>
          <w:szCs w:val="22"/>
          <w:u w:val="single"/>
          <w:lang w:eastAsia="en-GB"/>
        </w:rPr>
        <w:t>4</w:t>
      </w:r>
      <w:r w:rsidRPr="00F00552">
        <w:rPr>
          <w:color w:val="auto"/>
          <w:sz w:val="22"/>
          <w:szCs w:val="22"/>
          <w:u w:val="single"/>
          <w:lang w:eastAsia="en-GB"/>
        </w:rPr>
        <w:t xml:space="preserve"> Validation Arrangements</w:t>
      </w:r>
      <w:bookmarkEnd w:id="20"/>
    </w:p>
    <w:p w14:paraId="0709B7E7" w14:textId="77777777" w:rsidR="00F13D90" w:rsidRDefault="0017422C" w:rsidP="0017422C">
      <w:pPr>
        <w:spacing w:before="120" w:after="120"/>
        <w:rPr>
          <w:rFonts w:cs="Arial"/>
          <w:spacing w:val="2"/>
          <w:shd w:val="clear" w:color="auto" w:fill="FFFFFF"/>
        </w:rPr>
      </w:pPr>
      <w:r w:rsidRPr="0017422C">
        <w:rPr>
          <w:rFonts w:cs="Arial"/>
          <w:spacing w:val="2"/>
          <w:shd w:val="clear" w:color="auto" w:fill="FFFFFF"/>
        </w:rPr>
        <w:t xml:space="preserve">Higher Education providers who do not have the power to award degrees, can offer a course leading to an award from a provider that has DAP by </w:t>
      </w:r>
      <w:proofErr w:type="gramStart"/>
      <w:r w:rsidRPr="0017422C">
        <w:rPr>
          <w:rFonts w:cs="Arial"/>
          <w:spacing w:val="2"/>
          <w:shd w:val="clear" w:color="auto" w:fill="FFFFFF"/>
        </w:rPr>
        <w:t>entering into</w:t>
      </w:r>
      <w:proofErr w:type="gramEnd"/>
      <w:r w:rsidRPr="0017422C">
        <w:rPr>
          <w:rFonts w:cs="Arial"/>
          <w:spacing w:val="2"/>
          <w:shd w:val="clear" w:color="auto" w:fill="FFFFFF"/>
        </w:rPr>
        <w:t xml:space="preserve"> a validation arrangement with that provider. </w:t>
      </w:r>
    </w:p>
    <w:p w14:paraId="6F1C68CF" w14:textId="4F05E69C" w:rsidR="00AC2EFB" w:rsidRPr="00B00A4C" w:rsidRDefault="0017422C" w:rsidP="00B00A4C">
      <w:pPr>
        <w:spacing w:before="120" w:after="120"/>
        <w:rPr>
          <w:rFonts w:cs="Arial"/>
          <w:spacing w:val="2"/>
          <w:shd w:val="clear" w:color="auto" w:fill="FFFFFF"/>
        </w:rPr>
      </w:pPr>
      <w:r w:rsidRPr="0017422C">
        <w:rPr>
          <w:rFonts w:cs="Arial"/>
          <w:spacing w:val="2"/>
          <w:shd w:val="clear" w:color="auto" w:fill="FFFFFF"/>
        </w:rPr>
        <w:t>A validated course is described as a module or programme which a degree-awarding body approves to contribute, or lead, to one of their awards. Students on the course normally have a direct relationship with the provider delivering the course</w:t>
      </w:r>
      <w:r>
        <w:rPr>
          <w:rFonts w:cs="Arial"/>
          <w:spacing w:val="2"/>
          <w:shd w:val="clear" w:color="auto" w:fill="FFFFFF"/>
        </w:rPr>
        <w:t>.</w:t>
      </w:r>
      <w:r w:rsidR="00256071">
        <w:rPr>
          <w:rFonts w:cs="Arial"/>
          <w:spacing w:val="2"/>
          <w:shd w:val="clear" w:color="auto" w:fill="FFFFFF"/>
        </w:rPr>
        <w:t xml:space="preserve"> It will be the responsibility of </w:t>
      </w:r>
      <w:proofErr w:type="gramStart"/>
      <w:r w:rsidR="00256071">
        <w:rPr>
          <w:rFonts w:cs="Arial"/>
          <w:spacing w:val="2"/>
          <w:shd w:val="clear" w:color="auto" w:fill="FFFFFF"/>
        </w:rPr>
        <w:t>the</w:t>
      </w:r>
      <w:r w:rsidR="005978BD">
        <w:rPr>
          <w:rFonts w:cs="Arial"/>
          <w:spacing w:val="2"/>
          <w:shd w:val="clear" w:color="auto" w:fill="FFFFFF"/>
        </w:rPr>
        <w:t xml:space="preserve"> </w:t>
      </w:r>
      <w:r w:rsidR="00256071">
        <w:rPr>
          <w:rFonts w:cs="Arial"/>
          <w:spacing w:val="2"/>
          <w:shd w:val="clear" w:color="auto" w:fill="FFFFFF"/>
        </w:rPr>
        <w:t xml:space="preserve"> provider</w:t>
      </w:r>
      <w:proofErr w:type="gramEnd"/>
      <w:r w:rsidR="005978BD">
        <w:rPr>
          <w:rFonts w:cs="Arial"/>
          <w:spacing w:val="2"/>
          <w:shd w:val="clear" w:color="auto" w:fill="FFFFFF"/>
        </w:rPr>
        <w:t xml:space="preserve"> delivering the course</w:t>
      </w:r>
      <w:r w:rsidR="00256071">
        <w:rPr>
          <w:rFonts w:cs="Arial"/>
          <w:spacing w:val="2"/>
          <w:shd w:val="clear" w:color="auto" w:fill="FFFFFF"/>
        </w:rPr>
        <w:t xml:space="preserve"> to add </w:t>
      </w:r>
      <w:r w:rsidR="005978BD">
        <w:rPr>
          <w:rFonts w:cs="Arial"/>
          <w:spacing w:val="2"/>
          <w:shd w:val="clear" w:color="auto" w:fill="FFFFFF"/>
        </w:rPr>
        <w:t>it</w:t>
      </w:r>
      <w:r w:rsidR="00256071">
        <w:rPr>
          <w:rFonts w:cs="Arial"/>
          <w:spacing w:val="2"/>
          <w:shd w:val="clear" w:color="auto" w:fill="FFFFFF"/>
        </w:rPr>
        <w:t xml:space="preserve"> to CMS, not the provider who is </w:t>
      </w:r>
      <w:r w:rsidR="005978BD">
        <w:rPr>
          <w:rFonts w:cs="Arial"/>
          <w:spacing w:val="2"/>
          <w:shd w:val="clear" w:color="auto" w:fill="FFFFFF"/>
        </w:rPr>
        <w:t>validating</w:t>
      </w:r>
      <w:r w:rsidR="00913BCB">
        <w:rPr>
          <w:rFonts w:cs="Arial"/>
          <w:spacing w:val="2"/>
          <w:shd w:val="clear" w:color="auto" w:fill="FFFFFF"/>
        </w:rPr>
        <w:t xml:space="preserve"> </w:t>
      </w:r>
      <w:r w:rsidR="00256071">
        <w:rPr>
          <w:rFonts w:cs="Arial"/>
          <w:spacing w:val="2"/>
          <w:shd w:val="clear" w:color="auto" w:fill="FFFFFF"/>
        </w:rPr>
        <w:t xml:space="preserve">the course. </w:t>
      </w:r>
    </w:p>
    <w:p w14:paraId="52A8441B" w14:textId="7C03DD60" w:rsidR="00182A2C" w:rsidRDefault="00182A2C" w:rsidP="00182A2C">
      <w:pPr>
        <w:pStyle w:val="Heading2"/>
        <w:rPr>
          <w:b/>
          <w:bCs/>
          <w:color w:val="auto"/>
          <w:sz w:val="24"/>
          <w:szCs w:val="24"/>
          <w:shd w:val="clear" w:color="auto" w:fill="FFFFFF"/>
        </w:rPr>
      </w:pPr>
      <w:bookmarkStart w:id="21" w:name="_Toc209517449"/>
      <w:r w:rsidRPr="00182A2C">
        <w:rPr>
          <w:b/>
          <w:bCs/>
          <w:color w:val="auto"/>
          <w:sz w:val="24"/>
          <w:szCs w:val="24"/>
          <w:shd w:val="clear" w:color="auto" w:fill="FFFFFF"/>
        </w:rPr>
        <w:t>4.</w:t>
      </w:r>
      <w:r w:rsidR="00FA7992">
        <w:rPr>
          <w:b/>
          <w:bCs/>
          <w:color w:val="auto"/>
          <w:sz w:val="24"/>
          <w:szCs w:val="24"/>
          <w:shd w:val="clear" w:color="auto" w:fill="FFFFFF"/>
        </w:rPr>
        <w:t>4</w:t>
      </w:r>
      <w:r w:rsidRPr="00182A2C">
        <w:rPr>
          <w:b/>
          <w:bCs/>
          <w:color w:val="auto"/>
          <w:sz w:val="24"/>
          <w:szCs w:val="24"/>
          <w:shd w:val="clear" w:color="auto" w:fill="FFFFFF"/>
        </w:rPr>
        <w:t xml:space="preserve"> </w:t>
      </w:r>
      <w:r w:rsidR="00AC2EFB">
        <w:rPr>
          <w:b/>
          <w:bCs/>
          <w:color w:val="auto"/>
          <w:sz w:val="24"/>
          <w:szCs w:val="24"/>
          <w:shd w:val="clear" w:color="auto" w:fill="FFFFFF"/>
        </w:rPr>
        <w:t xml:space="preserve">LLE </w:t>
      </w:r>
      <w:r w:rsidRPr="00182A2C">
        <w:rPr>
          <w:b/>
          <w:bCs/>
          <w:color w:val="auto"/>
          <w:sz w:val="24"/>
          <w:szCs w:val="24"/>
          <w:shd w:val="clear" w:color="auto" w:fill="FFFFFF"/>
        </w:rPr>
        <w:t xml:space="preserve">Course </w:t>
      </w:r>
      <w:r w:rsidR="003A418F">
        <w:rPr>
          <w:b/>
          <w:bCs/>
          <w:color w:val="auto"/>
          <w:sz w:val="24"/>
          <w:szCs w:val="24"/>
          <w:shd w:val="clear" w:color="auto" w:fill="FFFFFF"/>
        </w:rPr>
        <w:t>Information</w:t>
      </w:r>
      <w:bookmarkEnd w:id="21"/>
    </w:p>
    <w:p w14:paraId="2F3109A2" w14:textId="18FBF63A" w:rsidR="00B00A4C" w:rsidRDefault="00AC476D" w:rsidP="00B00A4C">
      <w:r w:rsidRPr="00AC476D">
        <w:t xml:space="preserve">The LLE will be available for full </w:t>
      </w:r>
      <w:r w:rsidR="00374970">
        <w:t xml:space="preserve">courses </w:t>
      </w:r>
      <w:r w:rsidRPr="00AC476D">
        <w:t>at levels 4 to 6, including higher technical and degree qualifications.</w:t>
      </w:r>
    </w:p>
    <w:p w14:paraId="31C19893" w14:textId="77777777" w:rsidR="007D4E7A" w:rsidRPr="0031503E" w:rsidRDefault="007D4E7A" w:rsidP="007D4E7A">
      <w:pPr>
        <w:pStyle w:val="Heading3"/>
        <w:rPr>
          <w:color w:val="auto"/>
          <w:sz w:val="22"/>
          <w:szCs w:val="22"/>
          <w:u w:val="single"/>
        </w:rPr>
      </w:pPr>
      <w:bookmarkStart w:id="22" w:name="_Toc203426291"/>
      <w:bookmarkStart w:id="23" w:name="_Toc209517450"/>
      <w:r w:rsidRPr="0031503E">
        <w:rPr>
          <w:color w:val="auto"/>
          <w:sz w:val="22"/>
          <w:szCs w:val="22"/>
          <w:u w:val="single"/>
        </w:rPr>
        <w:t>4.4.1 Priority Courses</w:t>
      </w:r>
    </w:p>
    <w:p w14:paraId="6B071292" w14:textId="77777777" w:rsidR="007D4E7A" w:rsidRPr="0031503E" w:rsidRDefault="007D4E7A" w:rsidP="007D4E7A">
      <w:pPr>
        <w:spacing w:before="120" w:after="120" w:line="240" w:lineRule="auto"/>
        <w:rPr>
          <w:rFonts w:cstheme="minorHAnsi"/>
        </w:rPr>
      </w:pPr>
      <w:r w:rsidRPr="0031503E">
        <w:rPr>
          <w:rFonts w:cstheme="minorHAnsi"/>
        </w:rPr>
        <w:t xml:space="preserve">A priority course is a course that attracts additional entitlement exceeding the standard LLE entitlement as they have been identified by DfE as addressing priority skills need. </w:t>
      </w:r>
    </w:p>
    <w:p w14:paraId="09605CB5" w14:textId="77777777" w:rsidR="007D4E7A" w:rsidRPr="0031503E" w:rsidRDefault="007D4E7A" w:rsidP="007D4E7A">
      <w:pPr>
        <w:pStyle w:val="Heading4"/>
        <w:rPr>
          <w:color w:val="auto"/>
        </w:rPr>
      </w:pPr>
      <w:r w:rsidRPr="0031503E">
        <w:rPr>
          <w:color w:val="auto"/>
        </w:rPr>
        <w:t>4.4.1.1 Priority Additional Entitlement (PAE)</w:t>
      </w:r>
    </w:p>
    <w:p w14:paraId="50D1545C" w14:textId="77777777" w:rsidR="007D4E7A" w:rsidRPr="0031503E" w:rsidRDefault="007D4E7A" w:rsidP="007D4E7A">
      <w:pPr>
        <w:jc w:val="both"/>
        <w:rPr>
          <w:rFonts w:cstheme="minorHAnsi"/>
        </w:rPr>
      </w:pPr>
      <w:r w:rsidRPr="0031503E">
        <w:rPr>
          <w:rFonts w:cstheme="minorHAnsi"/>
        </w:rPr>
        <w:t xml:space="preserve">Priority additional entitlement will give learners whose LLE balance is £0 as much tuition fee loan as they need to complete their course </w:t>
      </w:r>
    </w:p>
    <w:p w14:paraId="099E27A4" w14:textId="77777777" w:rsidR="007D4E7A" w:rsidRPr="0031503E" w:rsidRDefault="007D4E7A" w:rsidP="007D4E7A">
      <w:pPr>
        <w:spacing w:line="240" w:lineRule="auto"/>
        <w:rPr>
          <w:rFonts w:cstheme="minorHAnsi"/>
        </w:rPr>
      </w:pPr>
      <w:r w:rsidRPr="0031503E">
        <w:rPr>
          <w:rFonts w:cstheme="minorHAnsi"/>
        </w:rPr>
        <w:t>These priority courses are:</w:t>
      </w:r>
    </w:p>
    <w:p w14:paraId="1363665E" w14:textId="77777777" w:rsidR="007D4E7A" w:rsidRPr="0031503E" w:rsidRDefault="007D4E7A" w:rsidP="007D4E7A">
      <w:pPr>
        <w:pStyle w:val="ListParagraph"/>
        <w:numPr>
          <w:ilvl w:val="0"/>
          <w:numId w:val="47"/>
        </w:numPr>
        <w:spacing w:line="240" w:lineRule="auto"/>
        <w:rPr>
          <w:rFonts w:cstheme="minorHAnsi"/>
        </w:rPr>
      </w:pPr>
      <w:r w:rsidRPr="0031503E">
        <w:rPr>
          <w:rFonts w:cstheme="minorHAnsi"/>
          <w:i/>
          <w:iCs/>
        </w:rPr>
        <w:t>Medicine &amp; Dentistry</w:t>
      </w:r>
      <w:r w:rsidRPr="0031503E">
        <w:rPr>
          <w:rFonts w:cstheme="minorHAnsi"/>
        </w:rPr>
        <w:t xml:space="preserve"> </w:t>
      </w:r>
    </w:p>
    <w:p w14:paraId="675AE8EE" w14:textId="77777777" w:rsidR="007D4E7A" w:rsidRPr="0031503E" w:rsidRDefault="007D4E7A" w:rsidP="007D4E7A">
      <w:pPr>
        <w:pStyle w:val="ListParagraph"/>
        <w:numPr>
          <w:ilvl w:val="0"/>
          <w:numId w:val="47"/>
        </w:numPr>
        <w:spacing w:line="240" w:lineRule="auto"/>
        <w:rPr>
          <w:rFonts w:cstheme="minorHAnsi"/>
        </w:rPr>
      </w:pPr>
      <w:r w:rsidRPr="0031503E">
        <w:rPr>
          <w:rFonts w:cstheme="minorHAnsi"/>
          <w:i/>
          <w:iCs/>
        </w:rPr>
        <w:t>Nursing, Midwifery &amp; Allied health profession subjects</w:t>
      </w:r>
      <w:r w:rsidRPr="0031503E">
        <w:rPr>
          <w:rFonts w:cstheme="minorHAnsi"/>
          <w:b/>
          <w:bCs/>
        </w:rPr>
        <w:t xml:space="preserve"> </w:t>
      </w:r>
    </w:p>
    <w:p w14:paraId="25A6E8ED" w14:textId="77777777" w:rsidR="007D4E7A" w:rsidRPr="0031503E" w:rsidRDefault="007D4E7A" w:rsidP="007D4E7A">
      <w:pPr>
        <w:pStyle w:val="ListParagraph"/>
        <w:numPr>
          <w:ilvl w:val="0"/>
          <w:numId w:val="47"/>
        </w:numPr>
        <w:spacing w:line="240" w:lineRule="auto"/>
        <w:rPr>
          <w:rFonts w:eastAsia="Calibri" w:cstheme="minorHAnsi"/>
        </w:rPr>
      </w:pPr>
      <w:r w:rsidRPr="0031503E">
        <w:rPr>
          <w:rFonts w:cstheme="minorHAnsi"/>
          <w:i/>
          <w:iCs/>
        </w:rPr>
        <w:t>ITT</w:t>
      </w:r>
      <w:r w:rsidRPr="0031503E">
        <w:rPr>
          <w:rFonts w:cstheme="minorHAnsi"/>
          <w:b/>
          <w:bCs/>
        </w:rPr>
        <w:t xml:space="preserve"> </w:t>
      </w:r>
    </w:p>
    <w:p w14:paraId="0F42863F" w14:textId="77777777" w:rsidR="007D4E7A" w:rsidRPr="00F46CD5" w:rsidRDefault="007D4E7A" w:rsidP="007D4E7A">
      <w:pPr>
        <w:pStyle w:val="ListParagraph"/>
        <w:numPr>
          <w:ilvl w:val="0"/>
          <w:numId w:val="47"/>
        </w:numPr>
        <w:spacing w:line="240" w:lineRule="auto"/>
        <w:rPr>
          <w:rFonts w:eastAsia="Calibri" w:cstheme="minorHAnsi"/>
        </w:rPr>
      </w:pPr>
      <w:r w:rsidRPr="0031503E">
        <w:rPr>
          <w:rFonts w:eastAsia="Calibri" w:cstheme="minorHAnsi"/>
          <w:i/>
          <w:iCs/>
        </w:rPr>
        <w:t>Social Work</w:t>
      </w:r>
    </w:p>
    <w:p w14:paraId="0624D091" w14:textId="77777777" w:rsidR="007D4E7A" w:rsidRPr="005400FE" w:rsidRDefault="007D4E7A" w:rsidP="007D4E7A">
      <w:r w:rsidRPr="0031503E">
        <w:t xml:space="preserve">An exception applies to </w:t>
      </w:r>
      <w:r>
        <w:t xml:space="preserve">students who choose medicine or dentistry as a second degree under the LLE. </w:t>
      </w:r>
      <w:r w:rsidRPr="0031503E">
        <w:t>In such cases the student may qualify for an NHS bursary and partial contribution to their tuition fee costs under the NHS bursary scheme.</w:t>
      </w:r>
      <w:r>
        <w:t xml:space="preserve"> These students will be able to access full tuition fee and standard maintenance support for those years not covered by the NHS bursary. </w:t>
      </w:r>
    </w:p>
    <w:p w14:paraId="51C226AE" w14:textId="1E6934D3" w:rsidR="00182A2C" w:rsidRPr="00F16460" w:rsidRDefault="00182A2C" w:rsidP="00F16460">
      <w:pPr>
        <w:pStyle w:val="Heading3"/>
        <w:rPr>
          <w:color w:val="auto"/>
          <w:u w:val="single"/>
        </w:rPr>
      </w:pPr>
      <w:bookmarkStart w:id="24" w:name="_Toc209517451"/>
      <w:bookmarkEnd w:id="22"/>
      <w:bookmarkEnd w:id="23"/>
      <w:r w:rsidRPr="00F16460">
        <w:rPr>
          <w:color w:val="auto"/>
          <w:sz w:val="22"/>
          <w:szCs w:val="22"/>
          <w:u w:val="single"/>
        </w:rPr>
        <w:t>4.</w:t>
      </w:r>
      <w:r w:rsidR="00FA7992" w:rsidRPr="00F16460">
        <w:rPr>
          <w:color w:val="auto"/>
          <w:sz w:val="22"/>
          <w:szCs w:val="22"/>
          <w:u w:val="single"/>
        </w:rPr>
        <w:t>4</w:t>
      </w:r>
      <w:r w:rsidRPr="00F16460">
        <w:rPr>
          <w:color w:val="auto"/>
          <w:sz w:val="22"/>
          <w:szCs w:val="22"/>
          <w:u w:val="single"/>
        </w:rPr>
        <w:t>.2 Special Additional Entitlement (SAE)</w:t>
      </w:r>
      <w:bookmarkEnd w:id="24"/>
    </w:p>
    <w:p w14:paraId="78466432" w14:textId="7FA13A18" w:rsidR="006959BC" w:rsidRDefault="006959BC" w:rsidP="006959BC">
      <w:r>
        <w:t xml:space="preserve">SAE will </w:t>
      </w:r>
      <w:r w:rsidR="005F31FC">
        <w:t xml:space="preserve">be broken down into two separate </w:t>
      </w:r>
      <w:r w:rsidR="000F68DB">
        <w:t>scenarios</w:t>
      </w:r>
      <w:r w:rsidR="000C3209">
        <w:t>, Long Course additional entitlement and Special Period Additional Entitlement.</w:t>
      </w:r>
    </w:p>
    <w:p w14:paraId="74C22114" w14:textId="020DFF0B" w:rsidR="005F31FC" w:rsidRPr="00B00A4C" w:rsidRDefault="005F31FC" w:rsidP="005F31FC">
      <w:pPr>
        <w:rPr>
          <w:i/>
          <w:iCs/>
          <w:u w:val="single"/>
        </w:rPr>
      </w:pPr>
      <w:r w:rsidRPr="00B00A4C">
        <w:rPr>
          <w:i/>
          <w:iCs/>
          <w:u w:val="single"/>
        </w:rPr>
        <w:t>Long Course Additional Entitlement</w:t>
      </w:r>
    </w:p>
    <w:p w14:paraId="0D499F8F" w14:textId="27317980" w:rsidR="008B664B" w:rsidRPr="00763D55" w:rsidRDefault="008B664B" w:rsidP="00B00A4C">
      <w:pPr>
        <w:spacing w:line="240" w:lineRule="auto"/>
      </w:pPr>
      <w:r w:rsidRPr="00763D55">
        <w:t xml:space="preserve">Learners will be able to access limited special additional </w:t>
      </w:r>
      <w:r w:rsidR="0074593A">
        <w:t xml:space="preserve">tuition fee </w:t>
      </w:r>
      <w:r w:rsidRPr="00763D55">
        <w:t>entitlement for qualifications that could cost more than their standard entitlement in longer courses that are not priority subjects.</w:t>
      </w:r>
    </w:p>
    <w:p w14:paraId="742C3DA7" w14:textId="55DDF2F6" w:rsidR="008B664B" w:rsidRPr="00763D55" w:rsidRDefault="008B664B" w:rsidP="008B664B">
      <w:r w:rsidRPr="00763D55">
        <w:t xml:space="preserve">This entitlement will </w:t>
      </w:r>
      <w:r w:rsidR="0074593A">
        <w:t xml:space="preserve">also </w:t>
      </w:r>
      <w:r w:rsidRPr="00763D55">
        <w:t>come with usual maintenance support and repayment terms.</w:t>
      </w:r>
    </w:p>
    <w:p w14:paraId="7C23984F" w14:textId="561DAF39" w:rsidR="008B664B" w:rsidRPr="00763D55" w:rsidRDefault="008B664B" w:rsidP="008B664B">
      <w:r w:rsidRPr="00763D55">
        <w:lastRenderedPageBreak/>
        <w:t>Learners can only access it when they have £0 LLE balance.</w:t>
      </w:r>
    </w:p>
    <w:p w14:paraId="49FE276C" w14:textId="5F98D246" w:rsidR="008B664B" w:rsidRPr="00763D55" w:rsidRDefault="008B664B" w:rsidP="008B664B">
      <w:r w:rsidRPr="00763D55">
        <w:t xml:space="preserve">Learners will get up to 2 years of special additional </w:t>
      </w:r>
      <w:r w:rsidR="0074593A">
        <w:t xml:space="preserve">tuition fee </w:t>
      </w:r>
      <w:r w:rsidRPr="00763D55">
        <w:t>entitlement if they take these courses, with at least 5 years of taught study:</w:t>
      </w:r>
    </w:p>
    <w:p w14:paraId="599B554A" w14:textId="77777777" w:rsidR="008B664B" w:rsidRPr="00340AA1" w:rsidRDefault="008B664B" w:rsidP="00763D55">
      <w:pPr>
        <w:pStyle w:val="ListParagraph"/>
        <w:numPr>
          <w:ilvl w:val="0"/>
          <w:numId w:val="52"/>
        </w:numPr>
      </w:pPr>
      <w:r w:rsidRPr="00340AA1">
        <w:t>veterinary surgery</w:t>
      </w:r>
    </w:p>
    <w:p w14:paraId="60D07C1C" w14:textId="3B3871B3" w:rsidR="008B664B" w:rsidRPr="00340AA1" w:rsidRDefault="008B664B" w:rsidP="00763D55">
      <w:pPr>
        <w:pStyle w:val="ListParagraph"/>
        <w:numPr>
          <w:ilvl w:val="0"/>
          <w:numId w:val="52"/>
        </w:numPr>
      </w:pPr>
      <w:r w:rsidRPr="00340AA1">
        <w:t>architecture (including ‘part 2’ courses taken after they complete an undergraduate degree in architecture)</w:t>
      </w:r>
      <w:r w:rsidRPr="00340AA1">
        <w:br/>
      </w:r>
    </w:p>
    <w:p w14:paraId="6F2CE519" w14:textId="28979353" w:rsidR="008B664B" w:rsidRPr="00B00A4C" w:rsidRDefault="008B664B" w:rsidP="00182A2C">
      <w:pPr>
        <w:pStyle w:val="ListParagraph"/>
        <w:numPr>
          <w:ilvl w:val="0"/>
          <w:numId w:val="52"/>
        </w:numPr>
      </w:pPr>
      <w:r w:rsidRPr="00340AA1">
        <w:t>bachelor’s degrees and integrated master’s degrees provided in Scotland</w:t>
      </w:r>
    </w:p>
    <w:p w14:paraId="13C5308C" w14:textId="6D5BA098" w:rsidR="00182A2C" w:rsidRPr="00B00A4C" w:rsidRDefault="008C158F" w:rsidP="00182A2C">
      <w:pPr>
        <w:rPr>
          <w:i/>
          <w:iCs/>
          <w:u w:val="single"/>
        </w:rPr>
      </w:pPr>
      <w:r w:rsidRPr="00B00A4C">
        <w:rPr>
          <w:i/>
          <w:iCs/>
          <w:u w:val="single"/>
        </w:rPr>
        <w:t>Special Per</w:t>
      </w:r>
      <w:r w:rsidR="009773C7" w:rsidRPr="00B00A4C">
        <w:rPr>
          <w:i/>
          <w:iCs/>
          <w:u w:val="single"/>
        </w:rPr>
        <w:t>iod Additional Entitlement</w:t>
      </w:r>
    </w:p>
    <w:p w14:paraId="58F1DBD5" w14:textId="71D6A8D2" w:rsidR="009773C7" w:rsidRDefault="003B2B57" w:rsidP="00182A2C">
      <w:r>
        <w:t>Providers will be able to charge</w:t>
      </w:r>
      <w:r w:rsidR="002B19CD">
        <w:t xml:space="preserve"> up </w:t>
      </w:r>
      <w:r w:rsidR="0033273D">
        <w:t xml:space="preserve">to </w:t>
      </w:r>
      <w:r w:rsidR="00E966A9">
        <w:t xml:space="preserve">an </w:t>
      </w:r>
      <w:r w:rsidR="00D17010">
        <w:t xml:space="preserve">additional </w:t>
      </w:r>
      <w:r w:rsidR="0033273D">
        <w:t>120 credits per specialist activity over the duration of the course</w:t>
      </w:r>
      <w:r w:rsidR="00AE3358">
        <w:t>.</w:t>
      </w:r>
    </w:p>
    <w:p w14:paraId="30B28CFF" w14:textId="2A005E3A" w:rsidR="00AE3358" w:rsidRDefault="007D4E7A" w:rsidP="00943A4F">
      <w:r>
        <w:t>Special periods consist of</w:t>
      </w:r>
      <w:r w:rsidR="00AE3358">
        <w:t>:</w:t>
      </w:r>
    </w:p>
    <w:p w14:paraId="59BDFBF9" w14:textId="20EB7FAC" w:rsidR="00AE3358" w:rsidRDefault="006C7192" w:rsidP="00DA6E2F">
      <w:pPr>
        <w:pStyle w:val="ListParagraph"/>
        <w:numPr>
          <w:ilvl w:val="0"/>
          <w:numId w:val="41"/>
        </w:numPr>
      </w:pPr>
      <w:r>
        <w:t>Foundation Year</w:t>
      </w:r>
    </w:p>
    <w:p w14:paraId="30E9E105" w14:textId="77777777" w:rsidR="005E21E7" w:rsidRDefault="008F1819" w:rsidP="00907A8F">
      <w:pPr>
        <w:pStyle w:val="ListParagraph"/>
        <w:numPr>
          <w:ilvl w:val="0"/>
          <w:numId w:val="41"/>
        </w:numPr>
      </w:pPr>
      <w:r>
        <w:t>Placement</w:t>
      </w:r>
    </w:p>
    <w:p w14:paraId="23D2D93D" w14:textId="79AE5B1A" w:rsidR="00943A4F" w:rsidRDefault="008F1819" w:rsidP="00907A8F">
      <w:pPr>
        <w:pStyle w:val="ListParagraph"/>
        <w:numPr>
          <w:ilvl w:val="0"/>
          <w:numId w:val="41"/>
        </w:numPr>
      </w:pPr>
      <w:r>
        <w:t>Study Abroad/Turing</w:t>
      </w:r>
    </w:p>
    <w:p w14:paraId="2CA99F28" w14:textId="34B0A417" w:rsidR="00AC2EFB" w:rsidRPr="00BE100A" w:rsidRDefault="00AC2EFB" w:rsidP="00AC2EFB">
      <w:pPr>
        <w:pStyle w:val="Heading2"/>
        <w:spacing w:before="120" w:after="120"/>
        <w:rPr>
          <w:rFonts w:eastAsia="Times New Roman"/>
          <w:b/>
          <w:bCs/>
          <w:color w:val="auto"/>
          <w:sz w:val="24"/>
          <w:szCs w:val="24"/>
          <w:lang w:eastAsia="en-GB"/>
        </w:rPr>
      </w:pPr>
      <w:bookmarkStart w:id="25" w:name="_Toc209517452"/>
      <w:r w:rsidRPr="00BE100A">
        <w:rPr>
          <w:rFonts w:eastAsia="Times New Roman"/>
          <w:b/>
          <w:bCs/>
          <w:color w:val="auto"/>
          <w:sz w:val="24"/>
          <w:szCs w:val="24"/>
          <w:lang w:eastAsia="en-GB"/>
        </w:rPr>
        <w:t>4.</w:t>
      </w:r>
      <w:r w:rsidR="00FA7992">
        <w:rPr>
          <w:rFonts w:eastAsia="Times New Roman"/>
          <w:b/>
          <w:bCs/>
          <w:color w:val="auto"/>
          <w:sz w:val="24"/>
          <w:szCs w:val="24"/>
          <w:lang w:eastAsia="en-GB"/>
        </w:rPr>
        <w:t>5</w:t>
      </w:r>
      <w:r w:rsidRPr="00BE100A">
        <w:rPr>
          <w:rFonts w:eastAsia="Times New Roman"/>
          <w:b/>
          <w:bCs/>
          <w:color w:val="auto"/>
          <w:sz w:val="24"/>
          <w:szCs w:val="24"/>
          <w:lang w:eastAsia="en-GB"/>
        </w:rPr>
        <w:t xml:space="preserve"> LLE Module </w:t>
      </w:r>
      <w:r w:rsidR="003A418F">
        <w:rPr>
          <w:rFonts w:eastAsia="Times New Roman"/>
          <w:b/>
          <w:bCs/>
          <w:color w:val="auto"/>
          <w:sz w:val="24"/>
          <w:szCs w:val="24"/>
          <w:lang w:eastAsia="en-GB"/>
        </w:rPr>
        <w:t>Information</w:t>
      </w:r>
      <w:bookmarkEnd w:id="25"/>
    </w:p>
    <w:p w14:paraId="65CEB5C5" w14:textId="77777777" w:rsidR="007D4E7A" w:rsidRDefault="00AC2EFB" w:rsidP="007F2F19">
      <w:pPr>
        <w:spacing w:before="120" w:after="120"/>
        <w:rPr>
          <w:rFonts w:cstheme="minorHAnsi"/>
        </w:rPr>
      </w:pPr>
      <w:r w:rsidRPr="00763D55">
        <w:rPr>
          <w:rFonts w:cstheme="minorHAnsi"/>
        </w:rPr>
        <w:t xml:space="preserve">Modules are defined </w:t>
      </w:r>
      <w:r w:rsidRPr="008B137C">
        <w:rPr>
          <w:rFonts w:cstheme="minorHAnsi"/>
        </w:rPr>
        <w:t xml:space="preserve">as a self-contained, formally structured unit of study, with a coherent and explicit set of learning outcomes and assessment criteria that must be derived from </w:t>
      </w:r>
      <w:r w:rsidR="007F2F19">
        <w:rPr>
          <w:rFonts w:cstheme="minorHAnsi"/>
        </w:rPr>
        <w:t>d</w:t>
      </w:r>
      <w:r w:rsidR="007F2F19" w:rsidRPr="007F2F19">
        <w:rPr>
          <w:rFonts w:cstheme="minorHAnsi"/>
        </w:rPr>
        <w:t>esignated full course which meets the criteria for modularisation.</w:t>
      </w:r>
    </w:p>
    <w:p w14:paraId="79628FB8" w14:textId="64853853" w:rsidR="0034701A" w:rsidRDefault="00763D55" w:rsidP="007F2F19">
      <w:pPr>
        <w:spacing w:before="120" w:after="120"/>
      </w:pPr>
      <w:r>
        <w:rPr>
          <w:rFonts w:cstheme="minorHAnsi"/>
        </w:rPr>
        <w:t xml:space="preserve"> </w:t>
      </w:r>
      <w:proofErr w:type="spellStart"/>
      <w:r w:rsidR="00AC2EFB" w:rsidRPr="008B137C">
        <w:t>OfS</w:t>
      </w:r>
      <w:proofErr w:type="spellEnd"/>
      <w:r w:rsidR="00AC2EFB" w:rsidRPr="008B137C">
        <w:t xml:space="preserve"> registered providers (4.1.1) will be able to provide modules for students that can attract student support, provided they</w:t>
      </w:r>
      <w:r w:rsidR="00320302">
        <w:t xml:space="preserve"> have gone through</w:t>
      </w:r>
      <w:r w:rsidR="002D4A48">
        <w:t xml:space="preserve"> DfE’s modular approval process and</w:t>
      </w:r>
      <w:r w:rsidR="00AC2EFB" w:rsidRPr="008B137C">
        <w:t xml:space="preserve"> meet the </w:t>
      </w:r>
      <w:r w:rsidR="00D71E86">
        <w:t xml:space="preserve">designated module </w:t>
      </w:r>
      <w:r w:rsidR="00AC2EFB" w:rsidRPr="008B137C">
        <w:t>criteria</w:t>
      </w:r>
      <w:r w:rsidR="00D71E86">
        <w:t xml:space="preserve"> set out by DfE</w:t>
      </w:r>
      <w:r w:rsidR="00AC2EFB" w:rsidRPr="008B137C">
        <w:t xml:space="preserve">. </w:t>
      </w:r>
      <w:r w:rsidR="0097647B">
        <w:t xml:space="preserve">You will not </w:t>
      </w:r>
      <w:r w:rsidR="005045B1">
        <w:t>have access</w:t>
      </w:r>
      <w:r w:rsidR="0097647B">
        <w:t xml:space="preserve"> to submit module</w:t>
      </w:r>
      <w:r w:rsidR="00FA26A8">
        <w:t xml:space="preserve">s </w:t>
      </w:r>
      <w:r w:rsidR="005045B1">
        <w:t xml:space="preserve">within CMS </w:t>
      </w:r>
      <w:r w:rsidR="00FA26A8">
        <w:t xml:space="preserve">if you have not gone through the approval process. </w:t>
      </w:r>
      <w:r w:rsidR="005045B1">
        <w:t>Access will only be granted to providers on DfE’s published list.</w:t>
      </w:r>
    </w:p>
    <w:p w14:paraId="24A675F6" w14:textId="220A54A6" w:rsidR="00AC2EFB" w:rsidRPr="008B137C" w:rsidDel="00134DB4" w:rsidRDefault="00AC2EFB" w:rsidP="00AC2EFB">
      <w:pPr>
        <w:spacing w:line="240" w:lineRule="auto"/>
      </w:pPr>
      <w:r w:rsidRPr="008B137C">
        <w:t xml:space="preserve">Non </w:t>
      </w:r>
      <w:proofErr w:type="spellStart"/>
      <w:r w:rsidRPr="008B137C">
        <w:t>OfS</w:t>
      </w:r>
      <w:proofErr w:type="spellEnd"/>
      <w:r w:rsidRPr="008B137C">
        <w:t xml:space="preserve"> registered providers who </w:t>
      </w:r>
      <w:proofErr w:type="gramStart"/>
      <w:r w:rsidRPr="008B137C">
        <w:t>enter into</w:t>
      </w:r>
      <w:proofErr w:type="gramEnd"/>
      <w:r w:rsidRPr="008B137C">
        <w:t xml:space="preserve"> franchise arrangements with an </w:t>
      </w:r>
      <w:proofErr w:type="spellStart"/>
      <w:r w:rsidRPr="008B137C">
        <w:t>OfS</w:t>
      </w:r>
      <w:proofErr w:type="spellEnd"/>
      <w:r w:rsidRPr="008B137C">
        <w:t xml:space="preserve"> registered provider, will not be able to offer modular provision.</w:t>
      </w:r>
      <w:r w:rsidR="00123E66" w:rsidRPr="00123E66">
        <w:rPr>
          <w:rFonts w:ascii="Segoe UI" w:hAnsi="Segoe UI" w:cs="Segoe UI"/>
          <w:sz w:val="18"/>
          <w:szCs w:val="18"/>
        </w:rPr>
        <w:t xml:space="preserve"> </w:t>
      </w:r>
      <w:r w:rsidR="00123E66" w:rsidRPr="00123E66">
        <w:t>Modular provision cannot be franchised</w:t>
      </w:r>
      <w:r w:rsidR="00123E66">
        <w:t>.</w:t>
      </w:r>
    </w:p>
    <w:p w14:paraId="21081778" w14:textId="40DEEF6A" w:rsidR="00AC2EFB" w:rsidRPr="008B137C" w:rsidRDefault="00AC2EFB" w:rsidP="00AC2EFB">
      <w:pPr>
        <w:spacing w:line="240" w:lineRule="auto"/>
        <w:rPr>
          <w:rFonts w:cstheme="minorHAnsi"/>
        </w:rPr>
      </w:pPr>
      <w:r w:rsidRPr="008B137C">
        <w:rPr>
          <w:rFonts w:cstheme="minorHAnsi"/>
        </w:rPr>
        <w:t>For a module to be automatically designated for support, it must be derived from a designated full course, otherwise known as a “Parent course”. The parent course must be an active course delivered by the same provider.</w:t>
      </w:r>
    </w:p>
    <w:p w14:paraId="14E819E6" w14:textId="77777777" w:rsidR="007D4E7A" w:rsidRDefault="007D4E7A" w:rsidP="007D4E7A">
      <w:pPr>
        <w:spacing w:line="240" w:lineRule="auto"/>
        <w:rPr>
          <w:rFonts w:cstheme="minorHAnsi"/>
        </w:rPr>
      </w:pPr>
      <w:r w:rsidRPr="004E7DBA">
        <w:rPr>
          <w:rFonts w:cstheme="minorHAnsi"/>
        </w:rPr>
        <w:t>From 1 January 2027, the courses available for modularisation will be HTQs and Level 6 parent courses in priority subject areas as influenced by the work of Skills</w:t>
      </w:r>
      <w:r>
        <w:rPr>
          <w:rFonts w:cstheme="minorHAnsi"/>
        </w:rPr>
        <w:t xml:space="preserve"> England (please see the LLE gov.uk page which details the list of eligible subjects: </w:t>
      </w:r>
      <w:hyperlink r:id="rId13" w:anchor="courses-included-under-the-lle" w:history="1">
        <w:r w:rsidRPr="008C5B1D">
          <w:rPr>
            <w:rStyle w:val="Hyperlink"/>
            <w:rFonts w:cstheme="minorHAnsi"/>
          </w:rPr>
          <w:t>https://www.gov.uk/government/publications/lifelong-learning-entitlement-lle-overview/lifelong-learning-entitlement-overview#courses-included-under-the-lle</w:t>
        </w:r>
      </w:hyperlink>
      <w:r>
        <w:rPr>
          <w:rFonts w:cstheme="minorHAnsi"/>
        </w:rPr>
        <w:t xml:space="preserve">). </w:t>
      </w:r>
      <w:r w:rsidRPr="004E7DBA">
        <w:rPr>
          <w:rFonts w:cstheme="minorHAnsi"/>
        </w:rPr>
        <w:t xml:space="preserve"> </w:t>
      </w:r>
    </w:p>
    <w:p w14:paraId="2EBB66AD" w14:textId="6C6C6192" w:rsidR="007D4E7A" w:rsidRPr="008B137C" w:rsidRDefault="007D4E7A" w:rsidP="007D4E7A">
      <w:pPr>
        <w:spacing w:line="240" w:lineRule="auto"/>
        <w:rPr>
          <w:rFonts w:cstheme="minorHAnsi"/>
        </w:rPr>
      </w:pPr>
      <w:r w:rsidRPr="008B137C">
        <w:rPr>
          <w:rFonts w:cstheme="minorHAnsi"/>
        </w:rPr>
        <w:t>Non-credit bearing courses, and non-taught elements of otherwise credit bearing courses may not be modularised (placements etc).</w:t>
      </w:r>
    </w:p>
    <w:p w14:paraId="14928591" w14:textId="26D57C8A" w:rsidR="00AC2EFB" w:rsidRPr="008B137C" w:rsidRDefault="00AC2EFB" w:rsidP="00AC2EFB">
      <w:pPr>
        <w:spacing w:line="240" w:lineRule="auto"/>
        <w:rPr>
          <w:rFonts w:cstheme="minorHAnsi"/>
          <w:iCs/>
        </w:rPr>
      </w:pPr>
      <w:r w:rsidRPr="008B137C">
        <w:rPr>
          <w:rFonts w:cstheme="minorHAnsi"/>
          <w:iCs/>
        </w:rPr>
        <w:t xml:space="preserve">Modules must be a minimum of 30 credits to be automatically designated for support. </w:t>
      </w:r>
    </w:p>
    <w:p w14:paraId="541AD076" w14:textId="77777777" w:rsidR="00AC2EFB" w:rsidRDefault="00AC2EFB" w:rsidP="00AC2EFB">
      <w:pPr>
        <w:spacing w:line="240" w:lineRule="auto"/>
        <w:rPr>
          <w:rFonts w:cstheme="minorHAnsi"/>
          <w:iCs/>
        </w:rPr>
      </w:pPr>
      <w:r w:rsidRPr="008B137C">
        <w:rPr>
          <w:rFonts w:cstheme="minorHAnsi"/>
          <w:iCs/>
        </w:rPr>
        <w:t xml:space="preserve">The 30-credit minimum can be met as a single “standalone module” of 30 credits or greater, or as a “bundled module” of smaller modules of less than 30 credits combined. </w:t>
      </w:r>
    </w:p>
    <w:p w14:paraId="0D674CAA" w14:textId="77777777" w:rsidR="003809FE" w:rsidRDefault="007D4E7A" w:rsidP="003809FE">
      <w:r w:rsidRPr="00775F7C">
        <w:t xml:space="preserve">The </w:t>
      </w:r>
      <w:proofErr w:type="spellStart"/>
      <w:r w:rsidRPr="00775F7C">
        <w:t>HECoS</w:t>
      </w:r>
      <w:proofErr w:type="spellEnd"/>
      <w:r w:rsidRPr="00775F7C">
        <w:t xml:space="preserve"> codes are captured to identify the subject of the course and will </w:t>
      </w:r>
      <w:r>
        <w:t>b</w:t>
      </w:r>
      <w:r w:rsidRPr="00775F7C">
        <w:t>e used to determine if a Module will be designated.</w:t>
      </w:r>
      <w:r>
        <w:t xml:space="preserve"> </w:t>
      </w:r>
      <w:r w:rsidRPr="00440A67">
        <w:t xml:space="preserve">The primary </w:t>
      </w:r>
      <w:proofErr w:type="spellStart"/>
      <w:r w:rsidRPr="00440A67">
        <w:t>HECoS</w:t>
      </w:r>
      <w:proofErr w:type="spellEnd"/>
      <w:r w:rsidRPr="00440A67">
        <w:t xml:space="preserve"> code given must be from the </w:t>
      </w:r>
      <w:r w:rsidRPr="00440A67">
        <w:lastRenderedPageBreak/>
        <w:t xml:space="preserve">same area as the parent course, and that if more than one </w:t>
      </w:r>
      <w:proofErr w:type="spellStart"/>
      <w:r w:rsidRPr="00440A67">
        <w:t>HECoS</w:t>
      </w:r>
      <w:proofErr w:type="spellEnd"/>
      <w:r w:rsidRPr="00440A67">
        <w:t xml:space="preserve"> code given then at least 50% must be from the parent course</w:t>
      </w:r>
      <w:r w:rsidR="00A13843">
        <w:t>.</w:t>
      </w:r>
      <w:r w:rsidRPr="00440A67">
        <w:t> </w:t>
      </w:r>
      <w:bookmarkStart w:id="26" w:name="_Toc209517453"/>
    </w:p>
    <w:p w14:paraId="23BC0EF8" w14:textId="23D06960" w:rsidR="00AC2EFB" w:rsidRPr="008B137C" w:rsidRDefault="00AC2EFB" w:rsidP="00AC2EFB">
      <w:pPr>
        <w:pStyle w:val="Heading3"/>
        <w:rPr>
          <w:color w:val="auto"/>
          <w:sz w:val="22"/>
          <w:szCs w:val="22"/>
          <w:u w:val="single"/>
        </w:rPr>
      </w:pPr>
      <w:r w:rsidRPr="008B137C">
        <w:rPr>
          <w:color w:val="auto"/>
          <w:sz w:val="22"/>
          <w:szCs w:val="22"/>
          <w:u w:val="single"/>
        </w:rPr>
        <w:t>4.</w:t>
      </w:r>
      <w:r w:rsidR="00FA7992">
        <w:rPr>
          <w:color w:val="auto"/>
          <w:sz w:val="22"/>
          <w:szCs w:val="22"/>
          <w:u w:val="single"/>
        </w:rPr>
        <w:t>5</w:t>
      </w:r>
      <w:r w:rsidRPr="008B137C">
        <w:rPr>
          <w:color w:val="auto"/>
          <w:sz w:val="22"/>
          <w:szCs w:val="22"/>
          <w:u w:val="single"/>
        </w:rPr>
        <w:t>.1 Provider Module Responsibilities</w:t>
      </w:r>
      <w:bookmarkEnd w:id="26"/>
    </w:p>
    <w:p w14:paraId="0096FA3E" w14:textId="796CB06B" w:rsidR="00AC2EFB" w:rsidRDefault="00AC2EFB" w:rsidP="00AC2EFB">
      <w:pPr>
        <w:spacing w:line="240" w:lineRule="auto"/>
        <w:rPr>
          <w:rFonts w:cstheme="minorHAnsi"/>
        </w:rPr>
      </w:pPr>
      <w:r w:rsidRPr="008B137C">
        <w:rPr>
          <w:rFonts w:cstheme="minorHAnsi"/>
        </w:rPr>
        <w:t>Providers will be responsible for forming bundled modules and determin</w:t>
      </w:r>
      <w:r w:rsidR="00647910">
        <w:rPr>
          <w:rFonts w:cstheme="minorHAnsi"/>
        </w:rPr>
        <w:t>ing</w:t>
      </w:r>
      <w:r w:rsidRPr="008B137C">
        <w:rPr>
          <w:rFonts w:cstheme="minorHAnsi"/>
        </w:rPr>
        <w:t xml:space="preserve"> which standalone modules from a parent course will be offered. Bundles must only contain smaller modules from the same parent course and be delivered at a single provider. </w:t>
      </w:r>
    </w:p>
    <w:p w14:paraId="0D1A15B5" w14:textId="54891B82" w:rsidR="00FD45EF" w:rsidRPr="008B137C" w:rsidRDefault="00A04DCD" w:rsidP="00AC2EFB">
      <w:pPr>
        <w:spacing w:line="240" w:lineRule="auto"/>
        <w:rPr>
          <w:rFonts w:cstheme="minorHAnsi"/>
        </w:rPr>
      </w:pPr>
      <w:r>
        <w:rPr>
          <w:rFonts w:cstheme="minorHAnsi"/>
        </w:rPr>
        <w:t xml:space="preserve">We will then ask you to add </w:t>
      </w:r>
      <w:r w:rsidR="00C41830">
        <w:rPr>
          <w:rFonts w:cstheme="minorHAnsi"/>
        </w:rPr>
        <w:t xml:space="preserve">any module courses that you intend to run to CMS. </w:t>
      </w:r>
    </w:p>
    <w:p w14:paraId="3B0ACE34" w14:textId="77777777" w:rsidR="00AC2EFB" w:rsidRPr="008B137C" w:rsidRDefault="00AC2EFB" w:rsidP="00AC2EFB">
      <w:pPr>
        <w:spacing w:line="240" w:lineRule="auto"/>
        <w:contextualSpacing/>
        <w:rPr>
          <w:rFonts w:cstheme="minorHAnsi"/>
        </w:rPr>
      </w:pPr>
      <w:r w:rsidRPr="008B137C">
        <w:rPr>
          <w:rFonts w:cstheme="minorHAnsi"/>
        </w:rPr>
        <w:t>To be automatically designated for support under the LLE, a provider must ensure that modules contain an assessment that provides a standardised transcript. This is to facilitate credit transfer and module stacking whilst providing a clear and robust document for use in seeking employment and/or further study.</w:t>
      </w:r>
    </w:p>
    <w:p w14:paraId="289564C7" w14:textId="77777777" w:rsidR="00AC2EFB" w:rsidRPr="008B137C" w:rsidRDefault="00AC2EFB" w:rsidP="00AC2EFB">
      <w:pPr>
        <w:spacing w:line="240" w:lineRule="auto"/>
        <w:contextualSpacing/>
        <w:rPr>
          <w:rFonts w:cstheme="minorHAnsi"/>
        </w:rPr>
      </w:pPr>
    </w:p>
    <w:p w14:paraId="32A622F8" w14:textId="77777777" w:rsidR="00647910" w:rsidRDefault="00647910" w:rsidP="00647910">
      <w:pPr>
        <w:spacing w:line="240" w:lineRule="auto"/>
        <w:contextualSpacing/>
      </w:pPr>
      <w:r w:rsidRPr="46749709">
        <w:t>SLC will not monitor the provision of a transcript by the provider in our systems, as is the case with the award of a qualification in respect of full courses</w:t>
      </w:r>
      <w:r w:rsidRPr="46749709">
        <w:rPr>
          <w:color w:val="EE0000"/>
        </w:rPr>
        <w:t xml:space="preserve"> </w:t>
      </w:r>
      <w:r w:rsidRPr="46749709">
        <w:t xml:space="preserve">It is expected that a provider will not submit module information without the ability to issue the necessary award. </w:t>
      </w:r>
    </w:p>
    <w:p w14:paraId="2A984E0D" w14:textId="77777777" w:rsidR="00647910" w:rsidRDefault="00647910" w:rsidP="00647910">
      <w:pPr>
        <w:spacing w:line="240" w:lineRule="auto"/>
        <w:contextualSpacing/>
      </w:pPr>
    </w:p>
    <w:p w14:paraId="0C802F77" w14:textId="1450EEFF" w:rsidR="00AC2EFB" w:rsidRPr="008B137C" w:rsidRDefault="00647910" w:rsidP="00182A2C">
      <w:r w:rsidRPr="3E2E53DF">
        <w:rPr>
          <w:rFonts w:ascii="Aptos" w:eastAsia="Aptos" w:hAnsi="Aptos" w:cs="Aptos"/>
        </w:rPr>
        <w:t>The responsibility for issuing transcripts rests with the individual module providers. If a student has not received their transcript, they should first contact the relevant provider directly. Should the issue remain unresolved, the student may escalate the matter through appropriate channels.</w:t>
      </w:r>
    </w:p>
    <w:p w14:paraId="52C2879F" w14:textId="47FE5AB5" w:rsidR="00AB0A2C" w:rsidRPr="004E2F9D" w:rsidRDefault="00AB0A2C" w:rsidP="00AB0A2C">
      <w:pPr>
        <w:pStyle w:val="Heading1"/>
        <w:rPr>
          <w:rFonts w:asciiTheme="minorHAnsi" w:hAnsiTheme="minorHAnsi"/>
          <w:b/>
          <w:bCs/>
          <w:color w:val="auto"/>
          <w:sz w:val="28"/>
          <w:szCs w:val="28"/>
          <w:u w:val="single"/>
        </w:rPr>
      </w:pPr>
      <w:bookmarkStart w:id="27" w:name="_Toc209517454"/>
      <w:r w:rsidRPr="004E2F9D">
        <w:rPr>
          <w:rFonts w:asciiTheme="minorHAnsi" w:hAnsiTheme="minorHAnsi"/>
          <w:b/>
          <w:bCs/>
          <w:color w:val="auto"/>
          <w:sz w:val="28"/>
          <w:szCs w:val="28"/>
          <w:u w:val="single"/>
        </w:rPr>
        <w:t xml:space="preserve">5. </w:t>
      </w:r>
      <w:r w:rsidR="001835F9" w:rsidRPr="004E2F9D">
        <w:rPr>
          <w:rFonts w:asciiTheme="minorHAnsi" w:hAnsiTheme="minorHAnsi"/>
          <w:b/>
          <w:bCs/>
          <w:color w:val="auto"/>
          <w:sz w:val="28"/>
          <w:szCs w:val="28"/>
          <w:u w:val="single"/>
        </w:rPr>
        <w:t xml:space="preserve">Course </w:t>
      </w:r>
      <w:r w:rsidR="008B137C" w:rsidRPr="004E2F9D">
        <w:rPr>
          <w:rFonts w:asciiTheme="minorHAnsi" w:hAnsiTheme="minorHAnsi"/>
          <w:b/>
          <w:bCs/>
          <w:color w:val="auto"/>
          <w:sz w:val="28"/>
          <w:szCs w:val="28"/>
          <w:u w:val="single"/>
        </w:rPr>
        <w:t>Entry</w:t>
      </w:r>
      <w:r w:rsidR="005649DA" w:rsidRPr="004E2F9D">
        <w:rPr>
          <w:rFonts w:asciiTheme="minorHAnsi" w:hAnsiTheme="minorHAnsi"/>
          <w:b/>
          <w:bCs/>
          <w:color w:val="auto"/>
          <w:sz w:val="28"/>
          <w:szCs w:val="28"/>
          <w:u w:val="single"/>
        </w:rPr>
        <w:t xml:space="preserve"> Definitions</w:t>
      </w:r>
      <w:bookmarkEnd w:id="27"/>
    </w:p>
    <w:p w14:paraId="40053888" w14:textId="0FE33D95" w:rsidR="00182A2C" w:rsidRDefault="005649DA" w:rsidP="00182A2C">
      <w:pPr>
        <w:pStyle w:val="Heading2"/>
        <w:spacing w:before="120" w:after="120"/>
        <w:rPr>
          <w:rFonts w:eastAsia="Times New Roman"/>
          <w:b/>
          <w:bCs/>
          <w:color w:val="auto"/>
          <w:sz w:val="24"/>
          <w:szCs w:val="24"/>
          <w:lang w:eastAsia="en-GB"/>
        </w:rPr>
      </w:pPr>
      <w:bookmarkStart w:id="28" w:name="_Toc209517455"/>
      <w:r>
        <w:rPr>
          <w:rFonts w:eastAsia="Times New Roman"/>
          <w:b/>
          <w:bCs/>
          <w:color w:val="auto"/>
          <w:sz w:val="24"/>
          <w:szCs w:val="24"/>
          <w:lang w:eastAsia="en-GB"/>
        </w:rPr>
        <w:t>5</w:t>
      </w:r>
      <w:r w:rsidR="00182A2C" w:rsidRPr="00BE100A">
        <w:rPr>
          <w:rFonts w:eastAsia="Times New Roman"/>
          <w:b/>
          <w:bCs/>
          <w:color w:val="auto"/>
          <w:sz w:val="24"/>
          <w:szCs w:val="24"/>
          <w:lang w:eastAsia="en-GB"/>
        </w:rPr>
        <w:t>.</w:t>
      </w:r>
      <w:r>
        <w:rPr>
          <w:rFonts w:eastAsia="Times New Roman"/>
          <w:b/>
          <w:bCs/>
          <w:color w:val="auto"/>
          <w:sz w:val="24"/>
          <w:szCs w:val="24"/>
          <w:lang w:eastAsia="en-GB"/>
        </w:rPr>
        <w:t>1</w:t>
      </w:r>
      <w:r w:rsidR="00182A2C" w:rsidRPr="00BE100A">
        <w:rPr>
          <w:rFonts w:eastAsia="Times New Roman"/>
          <w:b/>
          <w:bCs/>
          <w:color w:val="auto"/>
          <w:sz w:val="24"/>
          <w:szCs w:val="24"/>
          <w:lang w:eastAsia="en-GB"/>
        </w:rPr>
        <w:t xml:space="preserve"> </w:t>
      </w:r>
      <w:r w:rsidR="00182A2C">
        <w:rPr>
          <w:rFonts w:eastAsia="Times New Roman"/>
          <w:b/>
          <w:bCs/>
          <w:color w:val="auto"/>
          <w:sz w:val="24"/>
          <w:szCs w:val="24"/>
          <w:lang w:eastAsia="en-GB"/>
        </w:rPr>
        <w:t>LLE Core Course Definitions</w:t>
      </w:r>
      <w:bookmarkEnd w:id="28"/>
      <w:r w:rsidR="00182A2C">
        <w:rPr>
          <w:rFonts w:eastAsia="Times New Roman"/>
          <w:b/>
          <w:bCs/>
          <w:color w:val="auto"/>
          <w:sz w:val="24"/>
          <w:szCs w:val="24"/>
          <w:lang w:eastAsia="en-GB"/>
        </w:rPr>
        <w:t xml:space="preserve"> </w:t>
      </w:r>
    </w:p>
    <w:p w14:paraId="23569007" w14:textId="78F1C61F" w:rsidR="00182A2C" w:rsidRDefault="00182A2C" w:rsidP="00182A2C">
      <w:pPr>
        <w:spacing w:before="120"/>
      </w:pPr>
      <w:r w:rsidRPr="00307C0A">
        <w:t xml:space="preserve">A course is referring to combined units of study that lead to eligible qualifications that can attract student finance. They are delivered by or are in partnership with designated providers in the UK. </w:t>
      </w:r>
    </w:p>
    <w:p w14:paraId="4AE00F1F" w14:textId="4B29A3DA" w:rsidR="00182A2C" w:rsidRPr="00EE7DF7" w:rsidRDefault="00182A2C" w:rsidP="00182A2C">
      <w:pPr>
        <w:spacing w:before="120"/>
      </w:pPr>
      <w:r w:rsidRPr="00CF7DCF">
        <w:t xml:space="preserve">The core course details </w:t>
      </w:r>
      <w:r>
        <w:t xml:space="preserve">are </w:t>
      </w:r>
      <w:r w:rsidR="000663F4">
        <w:t xml:space="preserve">the core details of the course that </w:t>
      </w:r>
      <w:r w:rsidR="00224C1E">
        <w:t>won’t</w:t>
      </w:r>
      <w:r w:rsidR="000663F4">
        <w:t xml:space="preserve"> change year on year. </w:t>
      </w:r>
    </w:p>
    <w:p w14:paraId="10B0E30B" w14:textId="3B8C5E18" w:rsidR="00182A2C" w:rsidRPr="00555F34" w:rsidRDefault="005649DA" w:rsidP="00182A2C">
      <w:pPr>
        <w:pStyle w:val="Heading3"/>
        <w:rPr>
          <w:color w:val="auto"/>
          <w:sz w:val="22"/>
          <w:szCs w:val="22"/>
          <w:u w:val="single"/>
        </w:rPr>
      </w:pPr>
      <w:bookmarkStart w:id="29" w:name="_Toc209517456"/>
      <w:r>
        <w:rPr>
          <w:color w:val="auto"/>
          <w:sz w:val="22"/>
          <w:szCs w:val="22"/>
          <w:u w:val="single"/>
        </w:rPr>
        <w:t>5</w:t>
      </w:r>
      <w:r w:rsidR="00182A2C" w:rsidRPr="00555F34">
        <w:rPr>
          <w:color w:val="auto"/>
          <w:sz w:val="22"/>
          <w:szCs w:val="22"/>
          <w:u w:val="single"/>
        </w:rPr>
        <w:t>.</w:t>
      </w:r>
      <w:r>
        <w:rPr>
          <w:color w:val="auto"/>
          <w:sz w:val="22"/>
          <w:szCs w:val="22"/>
          <w:u w:val="single"/>
        </w:rPr>
        <w:t>1</w:t>
      </w:r>
      <w:r w:rsidR="00182A2C" w:rsidRPr="00555F34">
        <w:rPr>
          <w:color w:val="auto"/>
          <w:sz w:val="22"/>
          <w:szCs w:val="22"/>
          <w:u w:val="single"/>
        </w:rPr>
        <w:t>.1 Course Year</w:t>
      </w:r>
      <w:bookmarkEnd w:id="29"/>
      <w:r w:rsidR="00182A2C" w:rsidRPr="00555F34">
        <w:rPr>
          <w:color w:val="auto"/>
          <w:sz w:val="22"/>
          <w:szCs w:val="22"/>
          <w:u w:val="single"/>
        </w:rPr>
        <w:t xml:space="preserve">  </w:t>
      </w:r>
    </w:p>
    <w:p w14:paraId="6D02DB1C" w14:textId="7767915C" w:rsidR="00182A2C" w:rsidRPr="00500B14" w:rsidRDefault="00182A2C" w:rsidP="00182A2C">
      <w:pPr>
        <w:spacing w:before="120" w:after="120" w:line="240" w:lineRule="auto"/>
        <w:rPr>
          <w:rFonts w:cstheme="minorHAnsi"/>
        </w:rPr>
      </w:pPr>
      <w:r>
        <w:rPr>
          <w:rFonts w:cstheme="minorHAnsi"/>
        </w:rPr>
        <w:t xml:space="preserve">A </w:t>
      </w:r>
      <w:r w:rsidRPr="00474341">
        <w:rPr>
          <w:rFonts w:cstheme="minorHAnsi"/>
        </w:rPr>
        <w:t>“course year”</w:t>
      </w:r>
      <w:r>
        <w:rPr>
          <w:rFonts w:cstheme="minorHAnsi"/>
        </w:rPr>
        <w:t xml:space="preserve"> is t</w:t>
      </w:r>
      <w:r w:rsidRPr="00474341">
        <w:rPr>
          <w:rFonts w:cstheme="minorHAnsi"/>
        </w:rPr>
        <w:t>he period of 12 months beginning with the first day of the month in which the course begins (“the first course year”), and</w:t>
      </w:r>
      <w:r>
        <w:rPr>
          <w:rFonts w:cstheme="minorHAnsi"/>
        </w:rPr>
        <w:t xml:space="preserve"> </w:t>
      </w:r>
      <w:r w:rsidRPr="00474341">
        <w:rPr>
          <w:rFonts w:cstheme="minorHAnsi"/>
        </w:rPr>
        <w:t>each subsequent period of 12 months (if any) in which part of the course is undertaken</w:t>
      </w:r>
      <w:r>
        <w:rPr>
          <w:rFonts w:cstheme="minorHAnsi"/>
        </w:rPr>
        <w:t>.</w:t>
      </w:r>
      <w:r w:rsidR="00EC1011">
        <w:rPr>
          <w:rFonts w:cstheme="minorHAnsi"/>
        </w:rPr>
        <w:t xml:space="preserve"> This will replace the regulatory concept of AY’s for LLE. </w:t>
      </w:r>
      <w:r w:rsidR="00D674BC" w:rsidDel="00D674BC">
        <w:rPr>
          <w:rFonts w:cstheme="minorHAnsi"/>
        </w:rPr>
        <w:t xml:space="preserve"> </w:t>
      </w:r>
    </w:p>
    <w:p w14:paraId="219CB144" w14:textId="77A1436C" w:rsidR="00182A2C" w:rsidRPr="00555F34" w:rsidRDefault="005649DA" w:rsidP="00FA385D">
      <w:pPr>
        <w:spacing w:before="120" w:after="120" w:line="240" w:lineRule="auto"/>
        <w:rPr>
          <w:u w:val="single"/>
        </w:rPr>
      </w:pPr>
      <w:r>
        <w:rPr>
          <w:u w:val="single"/>
        </w:rPr>
        <w:t>5</w:t>
      </w:r>
      <w:r w:rsidR="00182A2C" w:rsidRPr="00555F34">
        <w:rPr>
          <w:u w:val="single"/>
        </w:rPr>
        <w:t>.</w:t>
      </w:r>
      <w:r>
        <w:rPr>
          <w:u w:val="single"/>
        </w:rPr>
        <w:t>1</w:t>
      </w:r>
      <w:r w:rsidR="00182A2C" w:rsidRPr="00555F34">
        <w:rPr>
          <w:u w:val="single"/>
        </w:rPr>
        <w:t xml:space="preserve">.2 Service Year </w:t>
      </w:r>
    </w:p>
    <w:p w14:paraId="533BE7FF" w14:textId="5C2E2752" w:rsidR="00FC37C9" w:rsidRPr="00FC37C9" w:rsidRDefault="00FC37C9" w:rsidP="00FC37C9">
      <w:pPr>
        <w:pStyle w:val="NormalWeb"/>
        <w:spacing w:before="60" w:beforeAutospacing="0" w:after="60" w:afterAutospacing="0" w:line="300" w:lineRule="atLeast"/>
        <w:rPr>
          <w:rFonts w:asciiTheme="minorHAnsi" w:hAnsiTheme="minorHAnsi" w:cs="Segoe UI"/>
          <w:color w:val="424242"/>
          <w:sz w:val="22"/>
          <w:szCs w:val="22"/>
        </w:rPr>
      </w:pPr>
      <w:r w:rsidRPr="00FC37C9">
        <w:rPr>
          <w:rFonts w:asciiTheme="minorHAnsi" w:hAnsiTheme="minorHAnsi" w:cs="Segoe UI"/>
          <w:color w:val="424242"/>
          <w:sz w:val="22"/>
          <w:szCs w:val="22"/>
        </w:rPr>
        <w:t>A “</w:t>
      </w:r>
      <w:r w:rsidRPr="00FC37C9">
        <w:rPr>
          <w:rStyle w:val="Strong"/>
          <w:rFonts w:asciiTheme="minorHAnsi" w:eastAsiaTheme="majorEastAsia" w:hAnsiTheme="minorHAnsi" w:cs="Segoe UI"/>
          <w:b w:val="0"/>
          <w:bCs w:val="0"/>
          <w:color w:val="424242"/>
          <w:sz w:val="22"/>
          <w:szCs w:val="22"/>
        </w:rPr>
        <w:t>Service Year”</w:t>
      </w:r>
      <w:r w:rsidRPr="00FC37C9">
        <w:rPr>
          <w:rFonts w:asciiTheme="minorHAnsi" w:hAnsiTheme="minorHAnsi" w:cs="Segoe UI"/>
          <w:color w:val="424242"/>
          <w:sz w:val="22"/>
          <w:szCs w:val="22"/>
        </w:rPr>
        <w:t> refers to the period from </w:t>
      </w:r>
      <w:r w:rsidRPr="00FC37C9">
        <w:rPr>
          <w:rStyle w:val="Strong"/>
          <w:rFonts w:asciiTheme="minorHAnsi" w:eastAsiaTheme="majorEastAsia" w:hAnsiTheme="minorHAnsi" w:cs="Segoe UI"/>
          <w:b w:val="0"/>
          <w:bCs w:val="0"/>
          <w:color w:val="424242"/>
          <w:sz w:val="22"/>
          <w:szCs w:val="22"/>
        </w:rPr>
        <w:t>1 August to 31 July</w:t>
      </w:r>
      <w:r w:rsidRPr="00FC37C9">
        <w:rPr>
          <w:rFonts w:asciiTheme="minorHAnsi" w:hAnsiTheme="minorHAnsi" w:cs="Segoe UI"/>
          <w:color w:val="424242"/>
          <w:sz w:val="22"/>
          <w:szCs w:val="22"/>
        </w:rPr>
        <w:t>, aligning with the SLC</w:t>
      </w:r>
      <w:r w:rsidR="00D44D62">
        <w:rPr>
          <w:rFonts w:asciiTheme="minorHAnsi" w:hAnsiTheme="minorHAnsi" w:cs="Segoe UI"/>
          <w:color w:val="424242"/>
          <w:sz w:val="22"/>
          <w:szCs w:val="22"/>
        </w:rPr>
        <w:t>’s</w:t>
      </w:r>
      <w:r w:rsidRPr="00FC37C9">
        <w:rPr>
          <w:rFonts w:asciiTheme="minorHAnsi" w:hAnsiTheme="minorHAnsi" w:cs="Segoe UI"/>
          <w:color w:val="424242"/>
          <w:sz w:val="22"/>
          <w:szCs w:val="22"/>
        </w:rPr>
        <w:t xml:space="preserve"> annual application cycle. It is used to determine the timing of </w:t>
      </w:r>
      <w:r w:rsidRPr="00FC37C9">
        <w:rPr>
          <w:rStyle w:val="Strong"/>
          <w:rFonts w:asciiTheme="minorHAnsi" w:eastAsiaTheme="majorEastAsia" w:hAnsiTheme="minorHAnsi" w:cs="Segoe UI"/>
          <w:b w:val="0"/>
          <w:bCs w:val="0"/>
          <w:color w:val="424242"/>
          <w:sz w:val="22"/>
          <w:szCs w:val="22"/>
        </w:rPr>
        <w:t>annual updates to rates and figures</w:t>
      </w:r>
      <w:r w:rsidRPr="00FC37C9">
        <w:rPr>
          <w:rFonts w:asciiTheme="minorHAnsi" w:hAnsiTheme="minorHAnsi" w:cs="Segoe UI"/>
          <w:b/>
          <w:bCs/>
          <w:color w:val="424242"/>
          <w:sz w:val="22"/>
          <w:szCs w:val="22"/>
        </w:rPr>
        <w:t xml:space="preserve">, </w:t>
      </w:r>
      <w:r w:rsidRPr="00FC37C9">
        <w:rPr>
          <w:rFonts w:asciiTheme="minorHAnsi" w:hAnsiTheme="minorHAnsi" w:cs="Segoe UI"/>
          <w:color w:val="424242"/>
          <w:sz w:val="22"/>
          <w:szCs w:val="22"/>
        </w:rPr>
        <w:t>such as tuition fee caps and maintenance support levels.</w:t>
      </w:r>
    </w:p>
    <w:p w14:paraId="3C400A2A" w14:textId="171845B5" w:rsidR="00FC37C9" w:rsidRPr="00B90086" w:rsidRDefault="00FC37C9" w:rsidP="00FC37C9">
      <w:pPr>
        <w:pStyle w:val="NormalWeb"/>
        <w:spacing w:before="60" w:beforeAutospacing="0" w:after="60" w:afterAutospacing="0" w:line="300" w:lineRule="atLeast"/>
        <w:rPr>
          <w:rFonts w:asciiTheme="minorHAnsi" w:hAnsiTheme="minorHAnsi" w:cs="Segoe UI"/>
          <w:color w:val="424242"/>
          <w:sz w:val="22"/>
          <w:szCs w:val="22"/>
        </w:rPr>
      </w:pPr>
      <w:r w:rsidRPr="00FC37C9">
        <w:rPr>
          <w:rFonts w:asciiTheme="minorHAnsi" w:hAnsiTheme="minorHAnsi" w:cs="Segoe UI"/>
          <w:color w:val="424242"/>
          <w:sz w:val="22"/>
          <w:szCs w:val="22"/>
        </w:rPr>
        <w:t>While the term is often used interchangeably with "academic year" in the context of student finance</w:t>
      </w:r>
      <w:r w:rsidR="00EC1FC3">
        <w:rPr>
          <w:rFonts w:asciiTheme="minorHAnsi" w:hAnsiTheme="minorHAnsi" w:cs="Segoe UI"/>
          <w:color w:val="424242"/>
          <w:sz w:val="22"/>
          <w:szCs w:val="22"/>
        </w:rPr>
        <w:t xml:space="preserve"> applications</w:t>
      </w:r>
      <w:r w:rsidRPr="00FC37C9">
        <w:rPr>
          <w:rFonts w:asciiTheme="minorHAnsi" w:hAnsiTheme="minorHAnsi" w:cs="Segoe UI"/>
          <w:color w:val="424242"/>
          <w:sz w:val="22"/>
          <w:szCs w:val="22"/>
        </w:rPr>
        <w:t>, it’s important to note that </w:t>
      </w:r>
      <w:r w:rsidRPr="00FC37C9">
        <w:rPr>
          <w:rStyle w:val="Strong"/>
          <w:rFonts w:asciiTheme="minorHAnsi" w:eastAsiaTheme="majorEastAsia" w:hAnsiTheme="minorHAnsi" w:cs="Segoe UI"/>
          <w:b w:val="0"/>
          <w:bCs w:val="0"/>
          <w:color w:val="424242"/>
          <w:sz w:val="22"/>
          <w:szCs w:val="22"/>
        </w:rPr>
        <w:t xml:space="preserve">the first Service Year under the </w:t>
      </w:r>
      <w:r w:rsidR="00D44D62">
        <w:rPr>
          <w:rStyle w:val="Strong"/>
          <w:rFonts w:asciiTheme="minorHAnsi" w:eastAsiaTheme="majorEastAsia" w:hAnsiTheme="minorHAnsi" w:cs="Segoe UI"/>
          <w:b w:val="0"/>
          <w:bCs w:val="0"/>
          <w:color w:val="424242"/>
          <w:sz w:val="22"/>
          <w:szCs w:val="22"/>
        </w:rPr>
        <w:t>LLE</w:t>
      </w:r>
      <w:r w:rsidRPr="00FC37C9">
        <w:rPr>
          <w:rFonts w:asciiTheme="minorHAnsi" w:hAnsiTheme="minorHAnsi" w:cs="Segoe UI"/>
          <w:color w:val="424242"/>
          <w:sz w:val="22"/>
          <w:szCs w:val="22"/>
        </w:rPr>
        <w:t> will be </w:t>
      </w:r>
      <w:r w:rsidRPr="00FC37C9">
        <w:rPr>
          <w:rStyle w:val="Strong"/>
          <w:rFonts w:asciiTheme="minorHAnsi" w:eastAsiaTheme="majorEastAsia" w:hAnsiTheme="minorHAnsi" w:cs="Segoe UI"/>
          <w:b w:val="0"/>
          <w:bCs w:val="0"/>
          <w:color w:val="424242"/>
          <w:sz w:val="22"/>
          <w:szCs w:val="22"/>
        </w:rPr>
        <w:t>slightly shorter</w:t>
      </w:r>
      <w:r w:rsidRPr="00FC37C9">
        <w:rPr>
          <w:rFonts w:asciiTheme="minorHAnsi" w:hAnsiTheme="minorHAnsi" w:cs="Segoe UI"/>
          <w:color w:val="424242"/>
          <w:sz w:val="22"/>
          <w:szCs w:val="22"/>
        </w:rPr>
        <w:t> due to its </w:t>
      </w:r>
      <w:r w:rsidRPr="00FC37C9">
        <w:rPr>
          <w:rStyle w:val="Strong"/>
          <w:rFonts w:asciiTheme="minorHAnsi" w:eastAsiaTheme="majorEastAsia" w:hAnsiTheme="minorHAnsi" w:cs="Segoe UI"/>
          <w:b w:val="0"/>
          <w:bCs w:val="0"/>
          <w:color w:val="424242"/>
          <w:sz w:val="22"/>
          <w:szCs w:val="22"/>
        </w:rPr>
        <w:t>January 2027 implementation</w:t>
      </w:r>
      <w:r w:rsidRPr="00FC37C9">
        <w:rPr>
          <w:rFonts w:asciiTheme="minorHAnsi" w:hAnsiTheme="minorHAnsi" w:cs="Segoe UI"/>
          <w:b/>
          <w:bCs/>
          <w:color w:val="424242"/>
          <w:sz w:val="22"/>
          <w:szCs w:val="22"/>
        </w:rPr>
        <w:t>.</w:t>
      </w:r>
      <w:r w:rsidR="00B90086">
        <w:rPr>
          <w:rFonts w:asciiTheme="minorHAnsi" w:hAnsiTheme="minorHAnsi" w:cs="Segoe UI"/>
          <w:b/>
          <w:bCs/>
          <w:color w:val="424242"/>
          <w:sz w:val="22"/>
          <w:szCs w:val="22"/>
        </w:rPr>
        <w:t xml:space="preserve"> </w:t>
      </w:r>
      <w:r w:rsidR="00B90086" w:rsidRPr="00F16460">
        <w:rPr>
          <w:rFonts w:asciiTheme="minorHAnsi" w:hAnsiTheme="minorHAnsi" w:cs="Segoe UI"/>
          <w:color w:val="424242"/>
          <w:sz w:val="22"/>
          <w:szCs w:val="22"/>
        </w:rPr>
        <w:t>The service year will run</w:t>
      </w:r>
      <w:r w:rsidR="00B90086">
        <w:rPr>
          <w:rFonts w:asciiTheme="minorHAnsi" w:hAnsiTheme="minorHAnsi" w:cs="Segoe UI"/>
          <w:b/>
          <w:bCs/>
          <w:color w:val="424242"/>
          <w:sz w:val="22"/>
          <w:szCs w:val="22"/>
        </w:rPr>
        <w:t xml:space="preserve"> </w:t>
      </w:r>
      <w:r w:rsidR="00B90086" w:rsidRPr="00F16460">
        <w:rPr>
          <w:rFonts w:asciiTheme="minorHAnsi" w:hAnsiTheme="minorHAnsi" w:cs="Segoe UI"/>
          <w:color w:val="424242"/>
          <w:sz w:val="22"/>
          <w:szCs w:val="22"/>
        </w:rPr>
        <w:t>from 1</w:t>
      </w:r>
      <w:r w:rsidR="00B90086" w:rsidRPr="00F16460">
        <w:rPr>
          <w:rFonts w:asciiTheme="minorHAnsi" w:hAnsiTheme="minorHAnsi" w:cs="Segoe UI"/>
          <w:color w:val="424242"/>
          <w:sz w:val="22"/>
          <w:szCs w:val="22"/>
          <w:vertAlign w:val="superscript"/>
        </w:rPr>
        <w:t>st</w:t>
      </w:r>
      <w:r w:rsidR="00B90086" w:rsidRPr="00F16460">
        <w:rPr>
          <w:rFonts w:asciiTheme="minorHAnsi" w:hAnsiTheme="minorHAnsi" w:cs="Segoe UI"/>
          <w:color w:val="424242"/>
          <w:sz w:val="22"/>
          <w:szCs w:val="22"/>
        </w:rPr>
        <w:t xml:space="preserve"> January </w:t>
      </w:r>
      <w:r w:rsidR="00B90086">
        <w:rPr>
          <w:rFonts w:asciiTheme="minorHAnsi" w:hAnsiTheme="minorHAnsi" w:cs="Segoe UI"/>
          <w:color w:val="424242"/>
          <w:sz w:val="22"/>
          <w:szCs w:val="22"/>
        </w:rPr>
        <w:t>2027 until 31</w:t>
      </w:r>
      <w:r w:rsidR="00B90086" w:rsidRPr="00F16460">
        <w:rPr>
          <w:rFonts w:asciiTheme="minorHAnsi" w:hAnsiTheme="minorHAnsi" w:cs="Segoe UI"/>
          <w:color w:val="424242"/>
          <w:sz w:val="22"/>
          <w:szCs w:val="22"/>
          <w:vertAlign w:val="superscript"/>
        </w:rPr>
        <w:t>st</w:t>
      </w:r>
      <w:r w:rsidR="00B90086">
        <w:rPr>
          <w:rFonts w:asciiTheme="minorHAnsi" w:hAnsiTheme="minorHAnsi" w:cs="Segoe UI"/>
          <w:color w:val="424242"/>
          <w:sz w:val="22"/>
          <w:szCs w:val="22"/>
        </w:rPr>
        <w:t xml:space="preserve"> July 2027.</w:t>
      </w:r>
    </w:p>
    <w:p w14:paraId="7E2952C1" w14:textId="3BF1B9FE" w:rsidR="00182A2C" w:rsidRPr="00555F34" w:rsidRDefault="005649DA" w:rsidP="00182A2C">
      <w:pPr>
        <w:pStyle w:val="Heading3"/>
        <w:rPr>
          <w:color w:val="auto"/>
          <w:sz w:val="22"/>
          <w:szCs w:val="22"/>
          <w:u w:val="single"/>
        </w:rPr>
      </w:pPr>
      <w:bookmarkStart w:id="30" w:name="_Toc209517457"/>
      <w:r>
        <w:rPr>
          <w:color w:val="auto"/>
          <w:sz w:val="22"/>
          <w:szCs w:val="22"/>
          <w:u w:val="single"/>
        </w:rPr>
        <w:t>5</w:t>
      </w:r>
      <w:r w:rsidR="00182A2C" w:rsidRPr="00555F34">
        <w:rPr>
          <w:color w:val="auto"/>
          <w:sz w:val="22"/>
          <w:szCs w:val="22"/>
          <w:u w:val="single"/>
        </w:rPr>
        <w:t>.</w:t>
      </w:r>
      <w:r>
        <w:rPr>
          <w:color w:val="auto"/>
          <w:sz w:val="22"/>
          <w:szCs w:val="22"/>
          <w:u w:val="single"/>
        </w:rPr>
        <w:t>1</w:t>
      </w:r>
      <w:r w:rsidR="00182A2C" w:rsidRPr="00555F34">
        <w:rPr>
          <w:color w:val="auto"/>
          <w:sz w:val="22"/>
          <w:szCs w:val="22"/>
          <w:u w:val="single"/>
        </w:rPr>
        <w:t>.3 Academic Year</w:t>
      </w:r>
      <w:bookmarkEnd w:id="30"/>
      <w:r w:rsidR="00182A2C" w:rsidRPr="00555F34">
        <w:rPr>
          <w:color w:val="auto"/>
          <w:sz w:val="22"/>
          <w:szCs w:val="22"/>
          <w:u w:val="single"/>
        </w:rPr>
        <w:t xml:space="preserve">  </w:t>
      </w:r>
    </w:p>
    <w:p w14:paraId="1258A6E2" w14:textId="77777777" w:rsidR="00182A2C" w:rsidRDefault="00182A2C" w:rsidP="00182A2C">
      <w:pPr>
        <w:pStyle w:val="NormalWeb"/>
        <w:shd w:val="clear" w:color="auto" w:fill="FFFFFF"/>
        <w:spacing w:before="0" w:beforeAutospacing="0" w:after="120" w:afterAutospacing="0"/>
        <w:rPr>
          <w:rFonts w:asciiTheme="minorHAnsi" w:hAnsiTheme="minorHAnsi" w:cstheme="minorHAnsi"/>
          <w:sz w:val="22"/>
          <w:szCs w:val="22"/>
        </w:rPr>
      </w:pPr>
      <w:r w:rsidRPr="00500B14">
        <w:rPr>
          <w:rFonts w:asciiTheme="minorHAnsi" w:hAnsiTheme="minorHAnsi" w:cstheme="minorHAnsi"/>
          <w:sz w:val="22"/>
          <w:szCs w:val="22"/>
        </w:rPr>
        <w:t>Academic Year has always had use outside of the specific definition within the regulations by both the sector and SLC and it is expected that this use will continue.</w:t>
      </w:r>
    </w:p>
    <w:p w14:paraId="6E06EDD0" w14:textId="15925D11" w:rsidR="00182A2C" w:rsidRPr="00CB56D1" w:rsidRDefault="005649DA" w:rsidP="00182A2C">
      <w:pPr>
        <w:pStyle w:val="Heading3"/>
        <w:rPr>
          <w:color w:val="auto"/>
          <w:sz w:val="22"/>
          <w:szCs w:val="22"/>
          <w:u w:val="single"/>
        </w:rPr>
      </w:pPr>
      <w:bookmarkStart w:id="31" w:name="_Toc209517458"/>
      <w:r>
        <w:rPr>
          <w:color w:val="auto"/>
          <w:sz w:val="22"/>
          <w:szCs w:val="22"/>
          <w:u w:val="single"/>
        </w:rPr>
        <w:lastRenderedPageBreak/>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.4 Course Type</w:t>
      </w:r>
      <w:bookmarkEnd w:id="31"/>
    </w:p>
    <w:p w14:paraId="1ADE29DE" w14:textId="74FC9C13" w:rsidR="00182A2C" w:rsidRPr="00DA25BA" w:rsidRDefault="00182A2C" w:rsidP="00182A2C">
      <w:r w:rsidRPr="00DA25BA">
        <w:t xml:space="preserve">Course types have been introduced to help SLC identify certain types of courses which will aide student assessments as different entitlement rules will apply for certain courses. For example, some qualifications in Medicine subjects will be able to attract priority additional entitlement, whilst Architecture courses may be able to attract special additional entitlement. </w:t>
      </w:r>
      <w:r w:rsidR="00F469E8">
        <w:t>The</w:t>
      </w:r>
      <w:r w:rsidR="00F718D4">
        <w:t>se</w:t>
      </w:r>
      <w:r w:rsidR="00F469E8">
        <w:t xml:space="preserve"> will be</w:t>
      </w:r>
      <w:r w:rsidR="00F718D4">
        <w:t xml:space="preserve"> subject to</w:t>
      </w:r>
      <w:r w:rsidR="00F469E8">
        <w:t xml:space="preserve"> </w:t>
      </w:r>
      <w:r w:rsidR="003904BB">
        <w:t xml:space="preserve">the </w:t>
      </w:r>
      <w:r w:rsidR="00F469E8">
        <w:t xml:space="preserve">qualifying criteria </w:t>
      </w:r>
      <w:r w:rsidR="00F718D4">
        <w:t>being met.</w:t>
      </w:r>
      <w:r w:rsidR="00F469E8">
        <w:t xml:space="preserve"> </w:t>
      </w:r>
    </w:p>
    <w:p w14:paraId="57F8F34D" w14:textId="610378DA" w:rsidR="00182A2C" w:rsidRPr="00CB56D1" w:rsidRDefault="005649DA" w:rsidP="00182A2C">
      <w:pPr>
        <w:pStyle w:val="Heading3"/>
        <w:rPr>
          <w:color w:val="auto"/>
          <w:sz w:val="22"/>
          <w:szCs w:val="22"/>
          <w:u w:val="single"/>
        </w:rPr>
      </w:pPr>
      <w:bookmarkStart w:id="32" w:name="_Toc209517459"/>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.5 Course Name</w:t>
      </w:r>
      <w:bookmarkEnd w:id="32"/>
    </w:p>
    <w:p w14:paraId="049AC005" w14:textId="77777777" w:rsidR="00182A2C" w:rsidRPr="00CB56D1" w:rsidRDefault="00182A2C" w:rsidP="00182A2C">
      <w:r w:rsidRPr="00CB56D1">
        <w:t xml:space="preserve">A course name is the description of the course, which will be used to help students identify the course when applying. It should be named exactly as you market the course to your students.  </w:t>
      </w:r>
    </w:p>
    <w:p w14:paraId="3FC53AA3" w14:textId="195C9C1E" w:rsidR="00182A2C" w:rsidRPr="00CB56D1" w:rsidRDefault="005649DA" w:rsidP="00182A2C">
      <w:pPr>
        <w:pStyle w:val="Heading3"/>
        <w:rPr>
          <w:color w:val="auto"/>
          <w:sz w:val="22"/>
          <w:szCs w:val="22"/>
          <w:u w:val="single"/>
        </w:rPr>
      </w:pPr>
      <w:bookmarkStart w:id="33" w:name="_Toc209517460"/>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.6 Qualification</w:t>
      </w:r>
      <w:bookmarkEnd w:id="33"/>
      <w:r w:rsidR="00182A2C" w:rsidRPr="00CB56D1">
        <w:rPr>
          <w:color w:val="auto"/>
          <w:sz w:val="22"/>
          <w:szCs w:val="22"/>
          <w:u w:val="single"/>
        </w:rPr>
        <w:t xml:space="preserve"> </w:t>
      </w:r>
    </w:p>
    <w:p w14:paraId="0C67493F" w14:textId="59F8A63B" w:rsidR="00182A2C" w:rsidRPr="00CB56D1" w:rsidRDefault="00182A2C" w:rsidP="00182A2C">
      <w:r w:rsidRPr="00CB56D1">
        <w:t xml:space="preserve">Qualifications are formal awards, such as degrees, diplomas, and certificates, given in recognition of successfully completing a course of study at a higher education institution that are </w:t>
      </w:r>
      <w:r w:rsidR="00B90086">
        <w:t xml:space="preserve">designated </w:t>
      </w:r>
      <w:r w:rsidRPr="00CB56D1">
        <w:t xml:space="preserve">for </w:t>
      </w:r>
      <w:r w:rsidR="00063671">
        <w:t xml:space="preserve">LLE </w:t>
      </w:r>
      <w:r w:rsidRPr="00CB56D1">
        <w:t xml:space="preserve">funding. </w:t>
      </w:r>
      <w:r w:rsidR="00741CF5">
        <w:t xml:space="preserve">Do not attempt to </w:t>
      </w:r>
      <w:r w:rsidR="009E64C8">
        <w:t>add the closest match, you should contact</w:t>
      </w:r>
      <w:r w:rsidR="00063671">
        <w:t xml:space="preserve"> your account manager if </w:t>
      </w:r>
      <w:r w:rsidR="00063671" w:rsidRPr="00781D7C">
        <w:t xml:space="preserve">unsure. </w:t>
      </w:r>
      <w:r w:rsidRPr="00781D7C">
        <w:t xml:space="preserve">(Full list in Annex </w:t>
      </w:r>
      <w:r w:rsidR="00781D7C" w:rsidRPr="00781D7C">
        <w:t>B</w:t>
      </w:r>
      <w:r w:rsidRPr="00781D7C">
        <w:t>)</w:t>
      </w:r>
    </w:p>
    <w:p w14:paraId="7171BB0B" w14:textId="150D8F7A" w:rsidR="00182A2C" w:rsidRPr="00CB56D1" w:rsidRDefault="005649DA" w:rsidP="00182A2C">
      <w:pPr>
        <w:pStyle w:val="Heading3"/>
        <w:rPr>
          <w:color w:val="auto"/>
          <w:sz w:val="22"/>
          <w:szCs w:val="22"/>
          <w:u w:val="single"/>
        </w:rPr>
      </w:pPr>
      <w:bookmarkStart w:id="34" w:name="_Toc209517461"/>
      <w:r>
        <w:rPr>
          <w:color w:val="auto"/>
          <w:sz w:val="22"/>
          <w:szCs w:val="22"/>
          <w:u w:val="single"/>
        </w:rPr>
        <w:t>5</w:t>
      </w:r>
      <w:r w:rsidR="00182A2C" w:rsidRPr="00CB56D1">
        <w:rPr>
          <w:color w:val="auto"/>
          <w:sz w:val="22"/>
          <w:szCs w:val="22"/>
          <w:u w:val="single"/>
        </w:rPr>
        <w:t>.</w:t>
      </w:r>
      <w:r>
        <w:rPr>
          <w:color w:val="auto"/>
          <w:sz w:val="22"/>
          <w:szCs w:val="22"/>
          <w:u w:val="single"/>
        </w:rPr>
        <w:t>1</w:t>
      </w:r>
      <w:r w:rsidR="00182A2C" w:rsidRPr="00CB56D1">
        <w:rPr>
          <w:color w:val="auto"/>
          <w:sz w:val="22"/>
          <w:szCs w:val="22"/>
          <w:u w:val="single"/>
        </w:rPr>
        <w:t>.7 Qualification Level</w:t>
      </w:r>
      <w:bookmarkEnd w:id="34"/>
    </w:p>
    <w:p w14:paraId="332187F0" w14:textId="77777777" w:rsidR="00182A2C" w:rsidRPr="00CB56D1" w:rsidRDefault="00182A2C" w:rsidP="00182A2C">
      <w:pPr>
        <w:rPr>
          <w:rFonts w:cstheme="minorHAnsi"/>
          <w:lang w:eastAsia="en-GB"/>
        </w:rPr>
      </w:pPr>
      <w:r w:rsidRPr="00CB56D1">
        <w:rPr>
          <w:rFonts w:cstheme="minorHAnsi"/>
          <w:lang w:eastAsia="en-GB"/>
        </w:rPr>
        <w:t xml:space="preserve">The level of the qualification you have entered on to CMS as per the Framework for Higher Education Qualifications (FHEQ). </w:t>
      </w:r>
    </w:p>
    <w:p w14:paraId="2868CE3E" w14:textId="640C9F98" w:rsidR="00182A2C" w:rsidRPr="00763D55" w:rsidRDefault="005649DA" w:rsidP="00182A2C">
      <w:pPr>
        <w:pStyle w:val="Heading3"/>
        <w:rPr>
          <w:color w:val="auto"/>
          <w:sz w:val="22"/>
          <w:szCs w:val="22"/>
          <w:u w:val="single"/>
          <w:lang w:eastAsia="en-GB"/>
        </w:rPr>
      </w:pPr>
      <w:bookmarkStart w:id="35" w:name="_Toc209517462"/>
      <w:r w:rsidRPr="00763D55">
        <w:rPr>
          <w:color w:val="auto"/>
          <w:sz w:val="22"/>
          <w:szCs w:val="22"/>
          <w:u w:val="single"/>
          <w:lang w:eastAsia="en-GB"/>
        </w:rPr>
        <w:t>5</w:t>
      </w:r>
      <w:r w:rsidR="00182A2C" w:rsidRPr="00763D55">
        <w:rPr>
          <w:color w:val="auto"/>
          <w:sz w:val="22"/>
          <w:szCs w:val="22"/>
          <w:u w:val="single"/>
          <w:lang w:eastAsia="en-GB"/>
        </w:rPr>
        <w:t>.</w:t>
      </w:r>
      <w:r w:rsidRPr="00763D55">
        <w:rPr>
          <w:color w:val="auto"/>
          <w:sz w:val="22"/>
          <w:szCs w:val="22"/>
          <w:u w:val="single"/>
          <w:lang w:eastAsia="en-GB"/>
        </w:rPr>
        <w:t>1</w:t>
      </w:r>
      <w:r w:rsidR="00182A2C" w:rsidRPr="00763D55">
        <w:rPr>
          <w:color w:val="auto"/>
          <w:sz w:val="22"/>
          <w:szCs w:val="22"/>
          <w:u w:val="single"/>
          <w:lang w:eastAsia="en-GB"/>
        </w:rPr>
        <w:t>.8 Qualification Credits</w:t>
      </w:r>
      <w:bookmarkEnd w:id="35"/>
    </w:p>
    <w:p w14:paraId="57BCE202" w14:textId="77777777" w:rsidR="00182A2C" w:rsidRPr="00CB56D1" w:rsidRDefault="00182A2C" w:rsidP="00182A2C">
      <w:pPr>
        <w:rPr>
          <w:lang w:eastAsia="en-GB"/>
        </w:rPr>
      </w:pPr>
      <w:r w:rsidRPr="00CB56D1">
        <w:rPr>
          <w:lang w:eastAsia="en-GB"/>
        </w:rPr>
        <w:t>The total number of credits for the entire course up to the maximum amount indicated in the per course amounts. (Annex A)</w:t>
      </w:r>
    </w:p>
    <w:p w14:paraId="04375D7E" w14:textId="34329890" w:rsidR="00182A2C" w:rsidRPr="00CB56D1" w:rsidRDefault="005649DA" w:rsidP="00182A2C">
      <w:pPr>
        <w:pStyle w:val="Heading3"/>
        <w:rPr>
          <w:color w:val="auto"/>
          <w:sz w:val="22"/>
          <w:szCs w:val="22"/>
          <w:u w:val="single"/>
          <w:lang w:eastAsia="en-GB"/>
        </w:rPr>
      </w:pPr>
      <w:bookmarkStart w:id="36" w:name="_Toc209517463"/>
      <w:r>
        <w:rPr>
          <w:color w:val="auto"/>
          <w:sz w:val="22"/>
          <w:szCs w:val="22"/>
          <w:u w:val="single"/>
          <w:lang w:eastAsia="en-GB"/>
        </w:rPr>
        <w:t>5.1.</w:t>
      </w:r>
      <w:r w:rsidR="00182A2C" w:rsidRPr="00CB56D1">
        <w:rPr>
          <w:color w:val="auto"/>
          <w:sz w:val="22"/>
          <w:szCs w:val="22"/>
          <w:u w:val="single"/>
          <w:lang w:eastAsia="en-GB"/>
        </w:rPr>
        <w:t>9 Course Length</w:t>
      </w:r>
      <w:bookmarkEnd w:id="36"/>
      <w:r w:rsidR="00182A2C" w:rsidRPr="00CB56D1">
        <w:rPr>
          <w:color w:val="auto"/>
          <w:sz w:val="22"/>
          <w:szCs w:val="22"/>
          <w:u w:val="single"/>
          <w:lang w:eastAsia="en-GB"/>
        </w:rPr>
        <w:t xml:space="preserve"> </w:t>
      </w:r>
    </w:p>
    <w:p w14:paraId="5B0A5A6D" w14:textId="4A1DF3C1" w:rsidR="00182A2C" w:rsidRPr="00CB56D1" w:rsidRDefault="00182A2C" w:rsidP="00182A2C">
      <w:pPr>
        <w:rPr>
          <w:lang w:eastAsia="en-GB"/>
        </w:rPr>
      </w:pPr>
      <w:r w:rsidRPr="00CB56D1">
        <w:rPr>
          <w:lang w:eastAsia="en-GB"/>
        </w:rPr>
        <w:t xml:space="preserve">The course length is the length it will take to complete the entire course from start to finish. </w:t>
      </w:r>
      <w:r w:rsidR="009C1275">
        <w:rPr>
          <w:lang w:eastAsia="en-GB"/>
        </w:rPr>
        <w:t xml:space="preserve">This can be </w:t>
      </w:r>
      <w:r w:rsidR="009B6391">
        <w:rPr>
          <w:lang w:eastAsia="en-GB"/>
        </w:rPr>
        <w:t xml:space="preserve">added to CMS in years and/or months. </w:t>
      </w:r>
    </w:p>
    <w:p w14:paraId="373BF585" w14:textId="0241ED76" w:rsidR="00182A2C" w:rsidRPr="00CB56D1" w:rsidRDefault="005649DA" w:rsidP="00182A2C">
      <w:pPr>
        <w:pStyle w:val="Heading3"/>
        <w:rPr>
          <w:color w:val="auto"/>
          <w:sz w:val="22"/>
          <w:szCs w:val="22"/>
          <w:u w:val="single"/>
          <w:lang w:eastAsia="en-GB"/>
        </w:rPr>
      </w:pPr>
      <w:bookmarkStart w:id="37" w:name="_Toc209517464"/>
      <w:r>
        <w:rPr>
          <w:color w:val="auto"/>
          <w:sz w:val="22"/>
          <w:szCs w:val="22"/>
          <w:u w:val="single"/>
          <w:lang w:eastAsia="en-GB"/>
        </w:rPr>
        <w:t>5</w:t>
      </w:r>
      <w:r w:rsidR="00182A2C" w:rsidRPr="00CB56D1">
        <w:rPr>
          <w:color w:val="auto"/>
          <w:sz w:val="22"/>
          <w:szCs w:val="22"/>
          <w:u w:val="single"/>
          <w:lang w:eastAsia="en-GB"/>
        </w:rPr>
        <w:t>.</w:t>
      </w:r>
      <w:r>
        <w:rPr>
          <w:color w:val="auto"/>
          <w:sz w:val="22"/>
          <w:szCs w:val="22"/>
          <w:u w:val="single"/>
          <w:lang w:eastAsia="en-GB"/>
        </w:rPr>
        <w:t>1</w:t>
      </w:r>
      <w:r w:rsidR="00182A2C" w:rsidRPr="00CB56D1">
        <w:rPr>
          <w:color w:val="auto"/>
          <w:sz w:val="22"/>
          <w:szCs w:val="22"/>
          <w:u w:val="single"/>
          <w:lang w:eastAsia="en-GB"/>
        </w:rPr>
        <w:t>.10 HEP Identifier</w:t>
      </w:r>
      <w:bookmarkEnd w:id="37"/>
    </w:p>
    <w:p w14:paraId="1246B4B4" w14:textId="77777777" w:rsidR="00182A2C" w:rsidRPr="00CB56D1" w:rsidRDefault="00182A2C" w:rsidP="00182A2C">
      <w:pPr>
        <w:rPr>
          <w:lang w:eastAsia="en-GB"/>
        </w:rPr>
      </w:pPr>
      <w:r w:rsidRPr="00CB56D1">
        <w:rPr>
          <w:lang w:eastAsia="en-GB"/>
        </w:rPr>
        <w:t xml:space="preserve">HEP identifier is a free text field that can be used by you to help identify courses on your own systems. These are not mandatory and are not used on SLC’s systems. </w:t>
      </w:r>
    </w:p>
    <w:p w14:paraId="3D8F1882" w14:textId="0F39004E" w:rsidR="00182A2C" w:rsidRPr="00CB56D1" w:rsidRDefault="005649DA" w:rsidP="00182A2C">
      <w:pPr>
        <w:pStyle w:val="Heading3"/>
        <w:rPr>
          <w:color w:val="auto"/>
          <w:sz w:val="22"/>
          <w:szCs w:val="22"/>
          <w:u w:val="single"/>
          <w:lang w:eastAsia="en-GB"/>
        </w:rPr>
      </w:pPr>
      <w:bookmarkStart w:id="38" w:name="_Toc209517465"/>
      <w:r>
        <w:rPr>
          <w:color w:val="auto"/>
          <w:sz w:val="22"/>
          <w:szCs w:val="22"/>
          <w:u w:val="single"/>
          <w:lang w:eastAsia="en-GB"/>
        </w:rPr>
        <w:t>5</w:t>
      </w:r>
      <w:r w:rsidR="00182A2C" w:rsidRPr="00CB56D1">
        <w:rPr>
          <w:color w:val="auto"/>
          <w:sz w:val="22"/>
          <w:szCs w:val="22"/>
          <w:u w:val="single"/>
          <w:lang w:eastAsia="en-GB"/>
        </w:rPr>
        <w:t>.</w:t>
      </w:r>
      <w:r>
        <w:rPr>
          <w:color w:val="auto"/>
          <w:sz w:val="22"/>
          <w:szCs w:val="22"/>
          <w:u w:val="single"/>
          <w:lang w:eastAsia="en-GB"/>
        </w:rPr>
        <w:t>1</w:t>
      </w:r>
      <w:r w:rsidR="00182A2C" w:rsidRPr="00CB56D1">
        <w:rPr>
          <w:color w:val="auto"/>
          <w:sz w:val="22"/>
          <w:szCs w:val="22"/>
          <w:u w:val="single"/>
          <w:lang w:eastAsia="en-GB"/>
        </w:rPr>
        <w:t>.11 Course Attributes</w:t>
      </w:r>
      <w:bookmarkEnd w:id="38"/>
    </w:p>
    <w:p w14:paraId="35AC1921" w14:textId="04971063" w:rsidR="00182A2C" w:rsidRDefault="00182A2C" w:rsidP="00182A2C">
      <w:pPr>
        <w:rPr>
          <w:lang w:eastAsia="en-GB"/>
        </w:rPr>
      </w:pPr>
      <w:r w:rsidRPr="00CB56D1">
        <w:rPr>
          <w:lang w:eastAsia="en-GB"/>
        </w:rPr>
        <w:t>Course attributes are collected to help identify certain courses</w:t>
      </w:r>
      <w:r w:rsidR="000A3596">
        <w:rPr>
          <w:lang w:eastAsia="en-GB"/>
        </w:rPr>
        <w:t xml:space="preserve"> and course years</w:t>
      </w:r>
      <w:r w:rsidRPr="00CB56D1">
        <w:rPr>
          <w:lang w:eastAsia="en-GB"/>
        </w:rPr>
        <w:t xml:space="preserve"> that may change a student’s entitlement.</w:t>
      </w:r>
      <w:r w:rsidR="00BF4488">
        <w:rPr>
          <w:lang w:eastAsia="en-GB"/>
        </w:rPr>
        <w:t xml:space="preserve"> </w:t>
      </w:r>
      <w:r w:rsidR="00BA1777">
        <w:rPr>
          <w:lang w:eastAsia="en-GB"/>
        </w:rPr>
        <w:t xml:space="preserve">The attributes available are Ambulance Trust, </w:t>
      </w:r>
      <w:r w:rsidR="0000444A">
        <w:rPr>
          <w:lang w:eastAsia="en-GB"/>
        </w:rPr>
        <w:t xml:space="preserve">Placement Years, Study Abroad, Foundation Year, NHS Bursary, </w:t>
      </w:r>
      <w:r w:rsidR="00507C66">
        <w:rPr>
          <w:lang w:eastAsia="en-GB"/>
        </w:rPr>
        <w:t>Intercalated, Pre-Reg</w:t>
      </w:r>
      <w:r w:rsidR="00995778">
        <w:rPr>
          <w:lang w:eastAsia="en-GB"/>
        </w:rPr>
        <w:t xml:space="preserve"> and</w:t>
      </w:r>
      <w:r w:rsidR="00507C66">
        <w:rPr>
          <w:lang w:eastAsia="en-GB"/>
        </w:rPr>
        <w:t xml:space="preserve"> Medicine/Dentistry</w:t>
      </w:r>
      <w:r w:rsidR="00995778">
        <w:rPr>
          <w:lang w:eastAsia="en-GB"/>
        </w:rPr>
        <w:t>.</w:t>
      </w:r>
      <w:r w:rsidRPr="00CB56D1">
        <w:rPr>
          <w:lang w:eastAsia="en-GB"/>
        </w:rPr>
        <w:t xml:space="preserve"> These will be displayed depending on the type of course you begin entering to CMS.</w:t>
      </w:r>
    </w:p>
    <w:p w14:paraId="40380375" w14:textId="1AD94337" w:rsidR="00E157FF" w:rsidRDefault="00E157FF" w:rsidP="00182A2C">
      <w:pPr>
        <w:rPr>
          <w:lang w:eastAsia="en-GB"/>
        </w:rPr>
      </w:pPr>
      <w:r>
        <w:rPr>
          <w:lang w:eastAsia="en-GB"/>
        </w:rPr>
        <w:t>5.1.12 UCAS Code (Optional)</w:t>
      </w:r>
    </w:p>
    <w:p w14:paraId="0CE8F961" w14:textId="4C5B457E" w:rsidR="00E157FF" w:rsidRPr="00CB56D1" w:rsidRDefault="009F11CF" w:rsidP="00182A2C">
      <w:pPr>
        <w:rPr>
          <w:lang w:eastAsia="en-GB"/>
        </w:rPr>
      </w:pPr>
      <w:r>
        <w:rPr>
          <w:lang w:eastAsia="en-GB"/>
        </w:rPr>
        <w:t xml:space="preserve">UCAS Code field is </w:t>
      </w:r>
      <w:proofErr w:type="gramStart"/>
      <w:r>
        <w:rPr>
          <w:lang w:eastAsia="en-GB"/>
        </w:rPr>
        <w:t>an</w:t>
      </w:r>
      <w:proofErr w:type="gramEnd"/>
      <w:r>
        <w:rPr>
          <w:lang w:eastAsia="en-GB"/>
        </w:rPr>
        <w:t xml:space="preserve"> free text field that can be used to enter the UCAS code for your course. These are not mandatory and are not used on SLC’s systems. </w:t>
      </w:r>
    </w:p>
    <w:p w14:paraId="70C03593" w14:textId="5D1EF88F" w:rsidR="00182A2C" w:rsidRPr="00CB56D1" w:rsidRDefault="005649DA" w:rsidP="00182A2C">
      <w:pPr>
        <w:pStyle w:val="Heading2"/>
        <w:rPr>
          <w:b/>
          <w:bCs/>
          <w:color w:val="auto"/>
          <w:sz w:val="24"/>
          <w:szCs w:val="24"/>
          <w:lang w:eastAsia="en-GB"/>
        </w:rPr>
      </w:pPr>
      <w:bookmarkStart w:id="39" w:name="_Toc209517467"/>
      <w:r>
        <w:rPr>
          <w:b/>
          <w:bCs/>
          <w:color w:val="auto"/>
          <w:sz w:val="24"/>
          <w:szCs w:val="24"/>
          <w:lang w:eastAsia="en-GB"/>
        </w:rPr>
        <w:t>5</w:t>
      </w:r>
      <w:r w:rsidR="00182A2C" w:rsidRPr="00CB56D1">
        <w:rPr>
          <w:b/>
          <w:bCs/>
          <w:color w:val="auto"/>
          <w:sz w:val="24"/>
          <w:szCs w:val="24"/>
          <w:lang w:eastAsia="en-GB"/>
        </w:rPr>
        <w:t>.</w:t>
      </w:r>
      <w:r>
        <w:rPr>
          <w:b/>
          <w:bCs/>
          <w:color w:val="auto"/>
          <w:sz w:val="24"/>
          <w:szCs w:val="24"/>
          <w:lang w:eastAsia="en-GB"/>
        </w:rPr>
        <w:t>2</w:t>
      </w:r>
      <w:r w:rsidR="00182A2C" w:rsidRPr="00CB56D1">
        <w:rPr>
          <w:b/>
          <w:bCs/>
          <w:color w:val="auto"/>
          <w:sz w:val="24"/>
          <w:szCs w:val="24"/>
          <w:lang w:eastAsia="en-GB"/>
        </w:rPr>
        <w:t xml:space="preserve"> LLE Variant Course Definitions</w:t>
      </w:r>
      <w:bookmarkEnd w:id="39"/>
    </w:p>
    <w:p w14:paraId="18D44310" w14:textId="223FC5A0" w:rsidR="00182A2C" w:rsidRPr="00CB56D1" w:rsidRDefault="005649DA" w:rsidP="00182A2C">
      <w:pPr>
        <w:pStyle w:val="Heading3"/>
        <w:rPr>
          <w:color w:val="auto"/>
          <w:sz w:val="22"/>
          <w:szCs w:val="22"/>
          <w:u w:val="single"/>
          <w:lang w:eastAsia="en-GB"/>
        </w:rPr>
      </w:pPr>
      <w:bookmarkStart w:id="40" w:name="_Toc209517468"/>
      <w:r>
        <w:rPr>
          <w:color w:val="auto"/>
          <w:sz w:val="22"/>
          <w:szCs w:val="22"/>
          <w:u w:val="single"/>
          <w:lang w:eastAsia="en-GB"/>
        </w:rPr>
        <w:t>5.2</w:t>
      </w:r>
      <w:r w:rsidR="00182A2C" w:rsidRPr="00CB56D1">
        <w:rPr>
          <w:color w:val="auto"/>
          <w:sz w:val="22"/>
          <w:szCs w:val="22"/>
          <w:u w:val="single"/>
          <w:lang w:eastAsia="en-GB"/>
        </w:rPr>
        <w:t>.1 Study Mode</w:t>
      </w:r>
      <w:bookmarkEnd w:id="40"/>
    </w:p>
    <w:p w14:paraId="221D7DA1" w14:textId="542B8C88" w:rsidR="00182A2C" w:rsidRPr="00CB56D1" w:rsidRDefault="00182A2C" w:rsidP="00182A2C">
      <w:pPr>
        <w:rPr>
          <w:lang w:eastAsia="en-GB"/>
        </w:rPr>
      </w:pPr>
      <w:r w:rsidRPr="00CB56D1">
        <w:rPr>
          <w:lang w:eastAsia="en-GB"/>
        </w:rPr>
        <w:t>Study mode is the way students on the course</w:t>
      </w:r>
      <w:r w:rsidR="00C5186C">
        <w:rPr>
          <w:lang w:eastAsia="en-GB"/>
        </w:rPr>
        <w:t xml:space="preserve"> typically</w:t>
      </w:r>
      <w:r w:rsidRPr="00CB56D1">
        <w:rPr>
          <w:lang w:eastAsia="en-GB"/>
        </w:rPr>
        <w:t xml:space="preserve"> learn, full-time</w:t>
      </w:r>
      <w:r w:rsidR="00DA202D">
        <w:rPr>
          <w:lang w:eastAsia="en-GB"/>
        </w:rPr>
        <w:t>,</w:t>
      </w:r>
      <w:r w:rsidRPr="00CB56D1">
        <w:rPr>
          <w:lang w:eastAsia="en-GB"/>
        </w:rPr>
        <w:t xml:space="preserve"> part-time</w:t>
      </w:r>
      <w:r w:rsidR="00EA0FC6">
        <w:rPr>
          <w:lang w:eastAsia="en-GB"/>
        </w:rPr>
        <w:t xml:space="preserve"> or accelerated</w:t>
      </w:r>
      <w:r w:rsidRPr="00CB56D1">
        <w:rPr>
          <w:lang w:eastAsia="en-GB"/>
        </w:rPr>
        <w:t>.</w:t>
      </w:r>
    </w:p>
    <w:p w14:paraId="60694188" w14:textId="606A4E0A" w:rsidR="00182A2C" w:rsidRPr="00CB56D1" w:rsidRDefault="005649DA" w:rsidP="00182A2C">
      <w:pPr>
        <w:pStyle w:val="Heading3"/>
        <w:rPr>
          <w:color w:val="auto"/>
          <w:sz w:val="22"/>
          <w:szCs w:val="22"/>
          <w:u w:val="single"/>
        </w:rPr>
      </w:pPr>
      <w:bookmarkStart w:id="41" w:name="_Toc209517469"/>
      <w:r>
        <w:rPr>
          <w:color w:val="auto"/>
          <w:sz w:val="22"/>
          <w:szCs w:val="22"/>
          <w:u w:val="single"/>
        </w:rPr>
        <w:lastRenderedPageBreak/>
        <w:t>5.2</w:t>
      </w:r>
      <w:r w:rsidR="00182A2C" w:rsidRPr="00CB56D1">
        <w:rPr>
          <w:color w:val="auto"/>
          <w:sz w:val="22"/>
          <w:szCs w:val="22"/>
          <w:u w:val="single"/>
        </w:rPr>
        <w:t>.2 Delivery Method</w:t>
      </w:r>
      <w:bookmarkEnd w:id="41"/>
    </w:p>
    <w:p w14:paraId="4103F984" w14:textId="77777777" w:rsidR="00182A2C" w:rsidRPr="00CB56D1" w:rsidRDefault="00182A2C" w:rsidP="00182A2C">
      <w:r w:rsidRPr="00CB56D1">
        <w:t xml:space="preserve">Delivery method is used to determine whether students on the course are in attendance or studying via distance learning. </w:t>
      </w:r>
    </w:p>
    <w:p w14:paraId="238AFBA8" w14:textId="394F4845" w:rsidR="00C53351" w:rsidRPr="00CB56D1" w:rsidRDefault="00C53351" w:rsidP="00182A2C">
      <w:pPr>
        <w:spacing w:line="240" w:lineRule="auto"/>
        <w:rPr>
          <w:rFonts w:cstheme="minorHAnsi"/>
        </w:rPr>
      </w:pPr>
      <w:r w:rsidRPr="00C53351">
        <w:rPr>
          <w:rFonts w:cstheme="minorHAnsi"/>
        </w:rPr>
        <w:t>A distance learning course is a course where a student is not required to be attendance other than for examination, during weekends and vacations or on infrequent occasions during the week.</w:t>
      </w:r>
    </w:p>
    <w:p w14:paraId="6BE775C9" w14:textId="018E0443" w:rsidR="00182A2C" w:rsidRPr="00CB56D1" w:rsidRDefault="00182A2C" w:rsidP="00182A2C">
      <w:pPr>
        <w:pStyle w:val="N3"/>
        <w:numPr>
          <w:ilvl w:val="0"/>
          <w:numId w:val="0"/>
        </w:numPr>
        <w:spacing w:line="240" w:lineRule="auto"/>
        <w:rPr>
          <w:rFonts w:asciiTheme="minorHAnsi" w:eastAsia="Calibri" w:hAnsiTheme="minorHAnsi" w:cstheme="minorHAnsi"/>
          <w:sz w:val="22"/>
          <w:szCs w:val="22"/>
        </w:rPr>
      </w:pPr>
      <w:r w:rsidRPr="00CB56D1">
        <w:rPr>
          <w:rFonts w:asciiTheme="minorHAnsi" w:eastAsia="Calibri" w:hAnsiTheme="minorHAnsi" w:cstheme="minorHAnsi"/>
          <w:sz w:val="22"/>
          <w:szCs w:val="22"/>
        </w:rPr>
        <w:t xml:space="preserve">It’s necessary to know the delivery method as there are qualification criteria on each student support product depending on what is selected. </w:t>
      </w:r>
    </w:p>
    <w:p w14:paraId="299E9AFB" w14:textId="0BCEF4CC" w:rsidR="00182A2C" w:rsidRPr="00CB56D1" w:rsidRDefault="005649DA" w:rsidP="00182A2C">
      <w:pPr>
        <w:pStyle w:val="Heading3"/>
        <w:rPr>
          <w:color w:val="auto"/>
          <w:sz w:val="22"/>
          <w:szCs w:val="22"/>
          <w:u w:val="single"/>
        </w:rPr>
      </w:pPr>
      <w:bookmarkStart w:id="42" w:name="_Toc209517470"/>
      <w:r>
        <w:rPr>
          <w:color w:val="auto"/>
          <w:sz w:val="22"/>
          <w:szCs w:val="22"/>
          <w:u w:val="single"/>
        </w:rPr>
        <w:t>5.2</w:t>
      </w:r>
      <w:r w:rsidR="00182A2C" w:rsidRPr="00CB56D1">
        <w:rPr>
          <w:color w:val="auto"/>
          <w:sz w:val="22"/>
          <w:szCs w:val="22"/>
          <w:u w:val="single"/>
        </w:rPr>
        <w:t>.3 Awarding Body</w:t>
      </w:r>
      <w:bookmarkEnd w:id="42"/>
      <w:r w:rsidR="00182A2C" w:rsidRPr="00CB56D1">
        <w:rPr>
          <w:color w:val="auto"/>
          <w:sz w:val="22"/>
          <w:szCs w:val="22"/>
          <w:u w:val="single"/>
        </w:rPr>
        <w:t xml:space="preserve"> </w:t>
      </w:r>
    </w:p>
    <w:p w14:paraId="44AC4582" w14:textId="77777777" w:rsidR="00182A2C" w:rsidRPr="00CB56D1" w:rsidRDefault="00182A2C" w:rsidP="00182A2C">
      <w:r w:rsidRPr="00CB56D1">
        <w:t xml:space="preserve">An awarding body is an organisation responsible for designing, developing, and awarding qualifications. </w:t>
      </w:r>
    </w:p>
    <w:p w14:paraId="1FF35A27" w14:textId="5836B9E4" w:rsidR="00182A2C" w:rsidRPr="00CB56D1" w:rsidRDefault="005649DA" w:rsidP="00182A2C">
      <w:pPr>
        <w:pStyle w:val="Heading3"/>
        <w:rPr>
          <w:color w:val="auto"/>
          <w:sz w:val="22"/>
          <w:szCs w:val="22"/>
          <w:u w:val="single"/>
        </w:rPr>
      </w:pPr>
      <w:bookmarkStart w:id="43" w:name="_Toc209517471"/>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.4 Credit Bearing Indicator</w:t>
      </w:r>
      <w:bookmarkEnd w:id="43"/>
      <w:r w:rsidR="00182A2C" w:rsidRPr="00CB56D1">
        <w:rPr>
          <w:color w:val="auto"/>
          <w:sz w:val="22"/>
          <w:szCs w:val="22"/>
          <w:u w:val="single"/>
        </w:rPr>
        <w:t xml:space="preserve"> </w:t>
      </w:r>
    </w:p>
    <w:p w14:paraId="55D66069" w14:textId="573D979D" w:rsidR="00182A2C" w:rsidRPr="00CB56D1" w:rsidRDefault="00182A2C" w:rsidP="00182A2C">
      <w:r w:rsidRPr="00CB56D1">
        <w:t xml:space="preserve">Some courses are not credit bearing and do not have credits attached to them. </w:t>
      </w:r>
      <w:r w:rsidR="005D3011">
        <w:t>If your course does not have cred</w:t>
      </w:r>
      <w:r w:rsidR="00E34501">
        <w:t>its</w:t>
      </w:r>
      <w:r w:rsidR="005339C7">
        <w:t>,</w:t>
      </w:r>
      <w:r w:rsidR="00E34501">
        <w:t xml:space="preserve"> then default credits will be applied</w:t>
      </w:r>
      <w:r w:rsidRPr="00CB56D1">
        <w:t xml:space="preserve"> using </w:t>
      </w:r>
      <w:r w:rsidRPr="00763D55">
        <w:t>the</w:t>
      </w:r>
      <w:r w:rsidR="001D4882" w:rsidRPr="00763D55">
        <w:t xml:space="preserve"> per</w:t>
      </w:r>
      <w:r w:rsidR="0048741F" w:rsidRPr="00763D55">
        <w:t>-course amounts set out by DfE,</w:t>
      </w:r>
      <w:r w:rsidRPr="00763D55">
        <w:t xml:space="preserve"> </w:t>
      </w:r>
      <w:r w:rsidRPr="00CB56D1">
        <w:t>(Annex A)</w:t>
      </w:r>
      <w:r w:rsidR="005339C7">
        <w:t xml:space="preserve">. </w:t>
      </w:r>
      <w:proofErr w:type="gramStart"/>
      <w:r w:rsidR="005339C7">
        <w:t>T</w:t>
      </w:r>
      <w:r w:rsidRPr="00CB56D1">
        <w:t>herefore</w:t>
      </w:r>
      <w:proofErr w:type="gramEnd"/>
      <w:r w:rsidRPr="00CB56D1">
        <w:t xml:space="preserve"> it is necessary for you to advise SLC using the credit bearing indicator so we can assign credits.</w:t>
      </w:r>
    </w:p>
    <w:p w14:paraId="1C3D789C" w14:textId="2B0D391A" w:rsidR="00182A2C" w:rsidRPr="00CB56D1" w:rsidRDefault="005649DA" w:rsidP="00182A2C">
      <w:pPr>
        <w:pStyle w:val="Heading3"/>
        <w:rPr>
          <w:color w:val="auto"/>
          <w:sz w:val="22"/>
          <w:szCs w:val="22"/>
          <w:u w:val="single"/>
        </w:rPr>
      </w:pPr>
      <w:bookmarkStart w:id="44" w:name="_Toc209517472"/>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5 Study Periods</w:t>
      </w:r>
      <w:bookmarkEnd w:id="44"/>
      <w:r w:rsidR="00182A2C" w:rsidRPr="00CB56D1">
        <w:rPr>
          <w:color w:val="auto"/>
          <w:sz w:val="22"/>
          <w:szCs w:val="22"/>
          <w:u w:val="single"/>
        </w:rPr>
        <w:t xml:space="preserve"> </w:t>
      </w:r>
    </w:p>
    <w:p w14:paraId="7D48B1B0" w14:textId="529BFA45" w:rsidR="00182A2C" w:rsidRPr="00CB56D1" w:rsidRDefault="00182A2C" w:rsidP="00182A2C">
      <w:r w:rsidRPr="00CB56D1">
        <w:t xml:space="preserve">Study periods are defined blocks of time when teaching and learning activities take place. </w:t>
      </w:r>
      <w:r w:rsidR="001F4681">
        <w:t>Typically,</w:t>
      </w:r>
      <w:r w:rsidR="00C05646">
        <w:t xml:space="preserve"> this i</w:t>
      </w:r>
      <w:r w:rsidR="00163E5D">
        <w:t>s two semesters or three terms, but there is no limit</w:t>
      </w:r>
      <w:r w:rsidR="001F4681">
        <w:t xml:space="preserve"> on this and should be reflective of providers own course structuring. </w:t>
      </w:r>
    </w:p>
    <w:p w14:paraId="68D5B5E7" w14:textId="20953AD8" w:rsidR="00182A2C" w:rsidRPr="00CB56D1" w:rsidRDefault="005649DA" w:rsidP="00182A2C">
      <w:pPr>
        <w:pStyle w:val="Heading3"/>
        <w:rPr>
          <w:color w:val="auto"/>
          <w:sz w:val="22"/>
          <w:szCs w:val="22"/>
          <w:u w:val="single"/>
        </w:rPr>
      </w:pPr>
      <w:bookmarkStart w:id="45" w:name="_Toc209517473"/>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.6 Taught Credits</w:t>
      </w:r>
      <w:bookmarkEnd w:id="45"/>
      <w:r w:rsidR="00182A2C" w:rsidRPr="00CB56D1">
        <w:rPr>
          <w:color w:val="auto"/>
          <w:sz w:val="22"/>
          <w:szCs w:val="22"/>
          <w:u w:val="single"/>
        </w:rPr>
        <w:t xml:space="preserve"> </w:t>
      </w:r>
    </w:p>
    <w:p w14:paraId="69B0609E" w14:textId="77777777" w:rsidR="00182A2C" w:rsidRDefault="00182A2C" w:rsidP="00182A2C">
      <w:r w:rsidRPr="00CB56D1">
        <w:t xml:space="preserve">Taught Credits represent ordinary learning at your institution as part of a course, which includes lectures, seminars, independent study and assessments. </w:t>
      </w:r>
    </w:p>
    <w:p w14:paraId="76B4BC90" w14:textId="7151A7A3" w:rsidR="00CF4A86" w:rsidRPr="00CB56D1" w:rsidRDefault="00CF4A86" w:rsidP="00182A2C">
      <w:r>
        <w:t>O</w:t>
      </w:r>
      <w:r w:rsidRPr="00CF4A86">
        <w:t>ne credit is expected to equate to ten notional hours of learning</w:t>
      </w:r>
      <w:r>
        <w:t>.</w:t>
      </w:r>
    </w:p>
    <w:p w14:paraId="2E777759" w14:textId="529A1A1C" w:rsidR="00182A2C" w:rsidRPr="00CB56D1" w:rsidRDefault="005649DA" w:rsidP="00182A2C">
      <w:pPr>
        <w:pStyle w:val="Heading3"/>
        <w:rPr>
          <w:color w:val="auto"/>
          <w:sz w:val="22"/>
          <w:szCs w:val="22"/>
          <w:u w:val="single"/>
        </w:rPr>
      </w:pPr>
      <w:bookmarkStart w:id="46" w:name="_Toc209517474"/>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.7 Taught Fee</w:t>
      </w:r>
      <w:bookmarkEnd w:id="46"/>
      <w:r w:rsidR="00182A2C" w:rsidRPr="00CB56D1">
        <w:rPr>
          <w:color w:val="auto"/>
          <w:sz w:val="22"/>
          <w:szCs w:val="22"/>
          <w:u w:val="single"/>
        </w:rPr>
        <w:t xml:space="preserve"> </w:t>
      </w:r>
    </w:p>
    <w:p w14:paraId="382A6507" w14:textId="51E8CF02" w:rsidR="00182A2C" w:rsidRPr="00CB56D1" w:rsidRDefault="00182A2C" w:rsidP="00182A2C">
      <w:r w:rsidRPr="00F16460">
        <w:t xml:space="preserve">Taught fee will be the amount </w:t>
      </w:r>
      <w:r w:rsidRPr="00CB56D1">
        <w:t>of fees that you are charging for your taught study. The fee amount</w:t>
      </w:r>
      <w:r w:rsidR="001A4194">
        <w:t xml:space="preserve"> per year</w:t>
      </w:r>
      <w:r w:rsidRPr="00CB56D1">
        <w:t xml:space="preserve"> cannot exceed your taught credits </w:t>
      </w:r>
      <w:r w:rsidR="004B6A5C">
        <w:t xml:space="preserve">associated with the course year </w:t>
      </w:r>
      <w:r>
        <w:t xml:space="preserve">multiplied by your </w:t>
      </w:r>
      <w:r w:rsidRPr="00CB56D1">
        <w:t>maximum allowable cost per credit. For example, if your maximum cost per credit based on your category is £</w:t>
      </w:r>
      <w:r w:rsidR="000520EA">
        <w:t>9,535</w:t>
      </w:r>
      <w:r w:rsidR="00AF1652">
        <w:t>/12</w:t>
      </w:r>
      <w:r w:rsidR="00982B73">
        <w:t>0</w:t>
      </w:r>
      <w:r w:rsidRPr="00CB56D1">
        <w:t xml:space="preserve"> and you have entered</w:t>
      </w:r>
      <w:r>
        <w:t xml:space="preserve"> </w:t>
      </w:r>
      <w:r w:rsidR="00AF1652">
        <w:t>60</w:t>
      </w:r>
      <w:r w:rsidRPr="00CB56D1">
        <w:t xml:space="preserve"> taught credits, your taught fee cannot exceed £</w:t>
      </w:r>
      <w:r w:rsidR="003F563A">
        <w:t>4,767.50</w:t>
      </w:r>
      <w:r w:rsidR="00827403">
        <w:t xml:space="preserve"> </w:t>
      </w:r>
      <w:r w:rsidR="007867FE">
        <w:t>((£9,535/120) x 60</w:t>
      </w:r>
      <w:r w:rsidR="00DC2163">
        <w:t xml:space="preserve"> = £4,767.50)</w:t>
      </w:r>
      <w:r w:rsidR="00AF4747">
        <w:t xml:space="preserve">. </w:t>
      </w:r>
      <w:r w:rsidR="00B62453">
        <w:t>If you</w:t>
      </w:r>
      <w:r w:rsidR="00E36512">
        <w:t xml:space="preserve"> are a non-Fee cap provider, </w:t>
      </w:r>
      <w:r w:rsidR="002F2177">
        <w:t xml:space="preserve">DfE are working to </w:t>
      </w:r>
      <w:r w:rsidR="002F2177" w:rsidRPr="002F2177">
        <w:t>confirm tuition fee loan limits for non-fee capped provision</w:t>
      </w:r>
      <w:r w:rsidR="002F2177">
        <w:t>.</w:t>
      </w:r>
    </w:p>
    <w:p w14:paraId="4D729343" w14:textId="6EFC649F" w:rsidR="00182A2C" w:rsidRPr="00CB56D1" w:rsidRDefault="005649DA" w:rsidP="00182A2C">
      <w:pPr>
        <w:pStyle w:val="Heading3"/>
        <w:rPr>
          <w:color w:val="auto"/>
          <w:sz w:val="22"/>
          <w:szCs w:val="22"/>
          <w:u w:val="single"/>
        </w:rPr>
      </w:pPr>
      <w:bookmarkStart w:id="47" w:name="_Toc209517475"/>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.8 Specialist Study</w:t>
      </w:r>
      <w:bookmarkEnd w:id="47"/>
      <w:r w:rsidR="00182A2C" w:rsidRPr="00CB56D1">
        <w:rPr>
          <w:color w:val="auto"/>
          <w:sz w:val="22"/>
          <w:szCs w:val="22"/>
          <w:u w:val="single"/>
        </w:rPr>
        <w:t xml:space="preserve"> </w:t>
      </w:r>
    </w:p>
    <w:p w14:paraId="3F884363" w14:textId="4703A764" w:rsidR="00182A2C" w:rsidRPr="00CB56D1" w:rsidRDefault="00182A2C" w:rsidP="00182A2C">
      <w:r w:rsidRPr="00763D55">
        <w:t xml:space="preserve">Specialist study is features of </w:t>
      </w:r>
      <w:r w:rsidRPr="00CB56D1">
        <w:t xml:space="preserve">courses that form part of the overall designated course. These are Foundation Years, Placement and Study Abroad. </w:t>
      </w:r>
      <w:r w:rsidR="00D676DE">
        <w:t xml:space="preserve">Intercalation </w:t>
      </w:r>
      <w:r w:rsidR="00B90086">
        <w:t xml:space="preserve">years </w:t>
      </w:r>
      <w:r w:rsidR="00E8339A">
        <w:t xml:space="preserve">are classed as specialist </w:t>
      </w:r>
      <w:proofErr w:type="gramStart"/>
      <w:r w:rsidR="00E8339A">
        <w:t>study,</w:t>
      </w:r>
      <w:proofErr w:type="gramEnd"/>
      <w:r w:rsidR="00E8339A">
        <w:t xml:space="preserve"> however </w:t>
      </w:r>
      <w:r w:rsidR="00A03FF0">
        <w:t>they should be entered as taught study</w:t>
      </w:r>
      <w:r w:rsidR="00A71120">
        <w:t>.</w:t>
      </w:r>
    </w:p>
    <w:p w14:paraId="698E02D5" w14:textId="4C26AB60" w:rsidR="00182A2C" w:rsidRPr="00CB56D1" w:rsidRDefault="005649DA" w:rsidP="00182A2C">
      <w:pPr>
        <w:pStyle w:val="Heading3"/>
        <w:rPr>
          <w:color w:val="auto"/>
          <w:sz w:val="22"/>
          <w:szCs w:val="22"/>
          <w:u w:val="single"/>
        </w:rPr>
      </w:pPr>
      <w:bookmarkStart w:id="48" w:name="_Toc209517476"/>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.9 Specialist Study Credits</w:t>
      </w:r>
      <w:bookmarkEnd w:id="48"/>
      <w:r w:rsidR="00182A2C" w:rsidRPr="00CB56D1">
        <w:rPr>
          <w:color w:val="auto"/>
          <w:sz w:val="22"/>
          <w:szCs w:val="22"/>
          <w:u w:val="single"/>
        </w:rPr>
        <w:t xml:space="preserve"> </w:t>
      </w:r>
    </w:p>
    <w:p w14:paraId="080F855E" w14:textId="6B2A3161" w:rsidR="00182A2C" w:rsidRPr="00CB56D1" w:rsidRDefault="00182A2C" w:rsidP="00182A2C">
      <w:r w:rsidRPr="00CB56D1">
        <w:t xml:space="preserve">Specialist study credits represent the number of credits that are attributed to specialist study </w:t>
      </w:r>
      <w:proofErr w:type="gramStart"/>
      <w:r w:rsidRPr="00CB56D1">
        <w:t>features, and</w:t>
      </w:r>
      <w:proofErr w:type="gramEnd"/>
      <w:r w:rsidRPr="00CB56D1">
        <w:t xml:space="preserve"> should be entered separately from taught credits</w:t>
      </w:r>
      <w:r w:rsidR="0063368A">
        <w:t>.</w:t>
      </w:r>
      <w:r w:rsidRPr="00CB56D1">
        <w:t xml:space="preserve"> </w:t>
      </w:r>
      <w:r w:rsidR="0025465C">
        <w:t>The per-course amount</w:t>
      </w:r>
      <w:r w:rsidR="00497876">
        <w:t xml:space="preserve"> is </w:t>
      </w:r>
      <w:r w:rsidR="00512623">
        <w:t>a maximum</w:t>
      </w:r>
      <w:r w:rsidR="00497876">
        <w:t>120 credits for each separate period type under</w:t>
      </w:r>
      <w:r w:rsidR="00523B4E">
        <w:t xml:space="preserve">taken. </w:t>
      </w:r>
    </w:p>
    <w:p w14:paraId="567C0E69" w14:textId="4C6EDBC2" w:rsidR="00182A2C" w:rsidRPr="00CB56D1" w:rsidRDefault="005649DA" w:rsidP="00182A2C">
      <w:pPr>
        <w:pStyle w:val="Heading3"/>
        <w:rPr>
          <w:color w:val="auto"/>
          <w:sz w:val="22"/>
          <w:szCs w:val="22"/>
          <w:u w:val="single"/>
        </w:rPr>
      </w:pPr>
      <w:bookmarkStart w:id="49" w:name="_Toc209517477"/>
      <w:r>
        <w:rPr>
          <w:color w:val="auto"/>
          <w:sz w:val="22"/>
          <w:szCs w:val="22"/>
          <w:u w:val="single"/>
        </w:rPr>
        <w:lastRenderedPageBreak/>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.10 Specialist Study Fee</w:t>
      </w:r>
      <w:bookmarkEnd w:id="49"/>
    </w:p>
    <w:p w14:paraId="7041B2E0" w14:textId="0CF306AA" w:rsidR="00182A2C" w:rsidRPr="00CB56D1" w:rsidRDefault="00182A2C" w:rsidP="00182A2C">
      <w:r w:rsidRPr="00CB56D1">
        <w:t xml:space="preserve">Specialist study fee will be the amount of fees that you are charging for your specialist study feature. There will be a different per-credit rate associated to </w:t>
      </w:r>
      <w:r w:rsidR="005F54FA">
        <w:t xml:space="preserve">each </w:t>
      </w:r>
      <w:r w:rsidRPr="00CB56D1">
        <w:t>specialist study feature. If the maximum per-credit fee</w:t>
      </w:r>
      <w:r w:rsidR="006A3F79">
        <w:t xml:space="preserve"> limit</w:t>
      </w:r>
      <w:r w:rsidRPr="00CB56D1">
        <w:t xml:space="preserve"> for the specialist feature </w:t>
      </w:r>
      <w:r w:rsidR="00B54810">
        <w:t xml:space="preserve">you are entering </w:t>
      </w:r>
      <w:r w:rsidRPr="00CB56D1">
        <w:t xml:space="preserve">was </w:t>
      </w:r>
      <w:r w:rsidR="00FE7510">
        <w:t>£</w:t>
      </w:r>
      <w:r w:rsidR="00D62A96">
        <w:t>1200</w:t>
      </w:r>
      <w:r w:rsidR="00335A1B">
        <w:t>/120</w:t>
      </w:r>
      <w:r w:rsidRPr="00CB56D1">
        <w:t xml:space="preserve"> and you have entered 60 </w:t>
      </w:r>
      <w:r w:rsidR="00BC11FE">
        <w:t>specialist</w:t>
      </w:r>
      <w:r w:rsidR="00CE5EDC">
        <w:t xml:space="preserve"> study</w:t>
      </w:r>
      <w:r w:rsidR="00BC11FE" w:rsidRPr="00CB56D1">
        <w:t xml:space="preserve"> </w:t>
      </w:r>
      <w:r w:rsidRPr="00CB56D1">
        <w:t xml:space="preserve">credits, your </w:t>
      </w:r>
      <w:r w:rsidR="00CE5EDC">
        <w:t>specialist</w:t>
      </w:r>
      <w:r w:rsidR="00CE5EDC" w:rsidRPr="00CB56D1">
        <w:t xml:space="preserve"> </w:t>
      </w:r>
      <w:r w:rsidRPr="00CB56D1">
        <w:t>fee cannot exceed £</w:t>
      </w:r>
      <w:r w:rsidR="00D62A96">
        <w:t>600.00</w:t>
      </w:r>
      <w:r w:rsidR="00D90648" w:rsidRPr="00CB56D1">
        <w:t xml:space="preserve"> </w:t>
      </w:r>
      <w:r w:rsidR="00D90648">
        <w:t>(</w:t>
      </w:r>
      <w:r w:rsidRPr="00CB56D1">
        <w:t>(£</w:t>
      </w:r>
      <w:r w:rsidR="00D62A96">
        <w:t>1200</w:t>
      </w:r>
      <w:r w:rsidR="00D90648">
        <w:t>/120</w:t>
      </w:r>
      <w:r w:rsidR="00AA7C53">
        <w:t>) x</w:t>
      </w:r>
      <w:r w:rsidRPr="00CB56D1">
        <w:t xml:space="preserve"> 60</w:t>
      </w:r>
      <w:r w:rsidR="00271F98">
        <w:t xml:space="preserve"> credits</w:t>
      </w:r>
      <w:r w:rsidRPr="00CB56D1">
        <w:t xml:space="preserve"> = £</w:t>
      </w:r>
      <w:r w:rsidR="00D62A96">
        <w:t>600.00</w:t>
      </w:r>
      <w:r w:rsidRPr="00CB56D1">
        <w:t>)</w:t>
      </w:r>
      <w:r w:rsidR="00E855ED">
        <w:t xml:space="preserve">. </w:t>
      </w:r>
    </w:p>
    <w:p w14:paraId="23782853" w14:textId="22514489" w:rsidR="00182A2C" w:rsidRPr="00CB56D1" w:rsidRDefault="005649DA" w:rsidP="00182A2C">
      <w:pPr>
        <w:pStyle w:val="Heading3"/>
        <w:rPr>
          <w:color w:val="auto"/>
          <w:sz w:val="22"/>
          <w:szCs w:val="22"/>
          <w:u w:val="single"/>
        </w:rPr>
      </w:pPr>
      <w:bookmarkStart w:id="50" w:name="_Toc209517478"/>
      <w:r>
        <w:rPr>
          <w:color w:val="auto"/>
          <w:sz w:val="22"/>
          <w:szCs w:val="22"/>
          <w:u w:val="single"/>
        </w:rPr>
        <w:t>5</w:t>
      </w:r>
      <w:r w:rsidR="00182A2C" w:rsidRPr="00CB56D1">
        <w:rPr>
          <w:color w:val="auto"/>
          <w:sz w:val="22"/>
          <w:szCs w:val="22"/>
          <w:u w:val="single"/>
        </w:rPr>
        <w:t>.</w:t>
      </w:r>
      <w:r>
        <w:rPr>
          <w:color w:val="auto"/>
          <w:sz w:val="22"/>
          <w:szCs w:val="22"/>
          <w:u w:val="single"/>
        </w:rPr>
        <w:t>2</w:t>
      </w:r>
      <w:r w:rsidR="00182A2C" w:rsidRPr="00CB56D1">
        <w:rPr>
          <w:color w:val="auto"/>
          <w:sz w:val="22"/>
          <w:szCs w:val="22"/>
          <w:u w:val="single"/>
        </w:rPr>
        <w:t>.11 Status</w:t>
      </w:r>
      <w:bookmarkEnd w:id="50"/>
      <w:r w:rsidR="00182A2C" w:rsidRPr="00CB56D1">
        <w:rPr>
          <w:color w:val="auto"/>
          <w:sz w:val="22"/>
          <w:szCs w:val="22"/>
          <w:u w:val="single"/>
        </w:rPr>
        <w:t xml:space="preserve"> </w:t>
      </w:r>
    </w:p>
    <w:p w14:paraId="53AFAFD3" w14:textId="73AFEA55" w:rsidR="00182A2C" w:rsidRDefault="00182A2C" w:rsidP="00182A2C">
      <w:r>
        <w:t>The status of the course will be broken into 3 scenarios, Draft, In Review and Active. When the course is Active</w:t>
      </w:r>
      <w:r w:rsidR="00BA29FC">
        <w:t>,</w:t>
      </w:r>
      <w:r>
        <w:t xml:space="preserve"> students will be able to apply when student application system is open. Whilst in draft you will be able to make edits. Whilst In review, the course service management team are doing data entry checks on your course, and the course will not be visible to students. </w:t>
      </w:r>
    </w:p>
    <w:p w14:paraId="4A872B44" w14:textId="5420E551" w:rsidR="00E157FF" w:rsidRPr="00CB56D1" w:rsidRDefault="00E157FF" w:rsidP="00E157FF">
      <w:pPr>
        <w:pStyle w:val="Heading3"/>
        <w:rPr>
          <w:color w:val="auto"/>
          <w:sz w:val="22"/>
          <w:szCs w:val="22"/>
          <w:u w:val="single"/>
          <w:lang w:eastAsia="en-GB"/>
        </w:rPr>
      </w:pPr>
      <w:r>
        <w:rPr>
          <w:color w:val="auto"/>
          <w:sz w:val="22"/>
          <w:szCs w:val="22"/>
          <w:u w:val="single"/>
          <w:lang w:eastAsia="en-GB"/>
        </w:rPr>
        <w:t>5.2</w:t>
      </w:r>
      <w:r w:rsidRPr="00CB56D1">
        <w:rPr>
          <w:color w:val="auto"/>
          <w:sz w:val="22"/>
          <w:szCs w:val="22"/>
          <w:u w:val="single"/>
          <w:lang w:eastAsia="en-GB"/>
        </w:rPr>
        <w:t xml:space="preserve">.12 </w:t>
      </w:r>
      <w:proofErr w:type="spellStart"/>
      <w:r w:rsidRPr="00CB56D1">
        <w:rPr>
          <w:color w:val="auto"/>
          <w:sz w:val="22"/>
          <w:szCs w:val="22"/>
          <w:u w:val="single"/>
          <w:lang w:eastAsia="en-GB"/>
        </w:rPr>
        <w:t>HECoS</w:t>
      </w:r>
      <w:proofErr w:type="spellEnd"/>
      <w:r w:rsidRPr="00CB56D1">
        <w:rPr>
          <w:color w:val="auto"/>
          <w:sz w:val="22"/>
          <w:szCs w:val="22"/>
          <w:u w:val="single"/>
          <w:lang w:eastAsia="en-GB"/>
        </w:rPr>
        <w:t xml:space="preserve"> Codes </w:t>
      </w:r>
    </w:p>
    <w:p w14:paraId="3E93B010" w14:textId="77777777" w:rsidR="00E157FF" w:rsidRPr="00CB56D1" w:rsidRDefault="00E157FF" w:rsidP="00E157FF">
      <w:pPr>
        <w:rPr>
          <w:lang w:eastAsia="en-GB"/>
        </w:rPr>
      </w:pPr>
      <w:r w:rsidRPr="00CB56D1">
        <w:rPr>
          <w:lang w:eastAsia="en-GB"/>
        </w:rPr>
        <w:t>It is a 6-digit code in the Higher Education Classification of Subjects (</w:t>
      </w:r>
      <w:proofErr w:type="spellStart"/>
      <w:r w:rsidRPr="00CB56D1">
        <w:rPr>
          <w:lang w:eastAsia="en-GB"/>
        </w:rPr>
        <w:t>HECoS</w:t>
      </w:r>
      <w:proofErr w:type="spellEnd"/>
      <w:r w:rsidRPr="00CB56D1">
        <w:rPr>
          <w:lang w:eastAsia="en-GB"/>
        </w:rPr>
        <w:t xml:space="preserve">). The </w:t>
      </w:r>
      <w:proofErr w:type="spellStart"/>
      <w:r w:rsidRPr="00CB56D1">
        <w:rPr>
          <w:lang w:eastAsia="en-GB"/>
        </w:rPr>
        <w:t>HECoS</w:t>
      </w:r>
      <w:proofErr w:type="spellEnd"/>
      <w:r w:rsidRPr="00CB56D1">
        <w:rPr>
          <w:lang w:eastAsia="en-GB"/>
        </w:rPr>
        <w:t xml:space="preserve"> codes are captured to identify the subject of the course, however these codes will also be used to determine </w:t>
      </w:r>
      <w:r>
        <w:rPr>
          <w:lang w:eastAsia="en-GB"/>
        </w:rPr>
        <w:t xml:space="preserve">PAE and SAE funding. </w:t>
      </w:r>
      <w:proofErr w:type="spellStart"/>
      <w:r>
        <w:rPr>
          <w:lang w:eastAsia="en-GB"/>
        </w:rPr>
        <w:t>HECoS</w:t>
      </w:r>
      <w:proofErr w:type="spellEnd"/>
      <w:r>
        <w:rPr>
          <w:lang w:eastAsia="en-GB"/>
        </w:rPr>
        <w:t xml:space="preserve"> codes will also be used to identify lower fee foundation year subjects and will be used to determine if a Module will be designated. </w:t>
      </w:r>
    </w:p>
    <w:p w14:paraId="25B4DA93" w14:textId="77777777" w:rsidR="00E157FF" w:rsidRPr="00751BDB" w:rsidRDefault="00E157FF" w:rsidP="00182A2C"/>
    <w:p w14:paraId="7C7CCA4D" w14:textId="77777777" w:rsidR="00EF1548" w:rsidRPr="00EA5577" w:rsidRDefault="00EF1548" w:rsidP="00EF1548">
      <w:pPr>
        <w:pStyle w:val="Heading1"/>
        <w:rPr>
          <w:b/>
          <w:bCs/>
          <w:color w:val="auto"/>
          <w:sz w:val="28"/>
          <w:szCs w:val="28"/>
          <w:u w:val="single"/>
          <w:lang w:eastAsia="en-GB"/>
        </w:rPr>
      </w:pPr>
      <w:bookmarkStart w:id="51" w:name="_Toc206712002"/>
      <w:bookmarkStart w:id="52" w:name="_Toc209517479"/>
      <w:r w:rsidRPr="00EA5577">
        <w:rPr>
          <w:b/>
          <w:bCs/>
          <w:color w:val="auto"/>
          <w:sz w:val="28"/>
          <w:szCs w:val="28"/>
          <w:u w:val="single"/>
          <w:lang w:eastAsia="en-GB"/>
        </w:rPr>
        <w:t>6. Preparing For Change</w:t>
      </w:r>
      <w:bookmarkEnd w:id="51"/>
      <w:bookmarkEnd w:id="52"/>
    </w:p>
    <w:p w14:paraId="5A69D865" w14:textId="77777777" w:rsidR="00EF1548" w:rsidRPr="00EA5577" w:rsidRDefault="00EF1548" w:rsidP="00EF1548">
      <w:pPr>
        <w:pStyle w:val="Heading2"/>
        <w:rPr>
          <w:b/>
          <w:bCs/>
          <w:color w:val="auto"/>
          <w:sz w:val="24"/>
          <w:szCs w:val="24"/>
          <w:lang w:eastAsia="en-GB"/>
        </w:rPr>
      </w:pPr>
      <w:bookmarkStart w:id="53" w:name="_Toc206712003"/>
      <w:bookmarkStart w:id="54" w:name="_Toc209517480"/>
      <w:r w:rsidRPr="00EA5577">
        <w:rPr>
          <w:b/>
          <w:bCs/>
          <w:color w:val="auto"/>
          <w:sz w:val="24"/>
          <w:szCs w:val="24"/>
          <w:lang w:eastAsia="en-GB"/>
        </w:rPr>
        <w:t>6.1 Data entry changes due to LLE</w:t>
      </w:r>
      <w:bookmarkEnd w:id="53"/>
      <w:bookmarkEnd w:id="54"/>
    </w:p>
    <w:p w14:paraId="299F6E3D" w14:textId="77777777" w:rsidR="00EF1548" w:rsidRPr="00EA5577" w:rsidRDefault="00EF1548" w:rsidP="00EF1548">
      <w:pPr>
        <w:rPr>
          <w:lang w:eastAsia="en-GB"/>
        </w:rPr>
      </w:pPr>
      <w:r w:rsidRPr="00EA5577">
        <w:rPr>
          <w:lang w:eastAsia="en-GB"/>
        </w:rPr>
        <w:t xml:space="preserve">Whilst the introduction of LLE will bring change, </w:t>
      </w:r>
      <w:proofErr w:type="gramStart"/>
      <w:r w:rsidRPr="00EA5577">
        <w:rPr>
          <w:lang w:eastAsia="en-GB"/>
        </w:rPr>
        <w:t>the majority of</w:t>
      </w:r>
      <w:proofErr w:type="gramEnd"/>
      <w:r w:rsidRPr="00EA5577">
        <w:rPr>
          <w:lang w:eastAsia="en-GB"/>
        </w:rPr>
        <w:t xml:space="preserve"> the course data we will ask you to enter will remain the same. There will be some new additional data fields that we will ask for, these are:</w:t>
      </w:r>
    </w:p>
    <w:p w14:paraId="6454E1F1" w14:textId="77777777" w:rsidR="00EF1548" w:rsidRPr="00EA5577" w:rsidRDefault="00EF1548" w:rsidP="00EF1548">
      <w:pPr>
        <w:pStyle w:val="ListParagraph"/>
        <w:numPr>
          <w:ilvl w:val="0"/>
          <w:numId w:val="42"/>
        </w:numPr>
        <w:rPr>
          <w:lang w:eastAsia="en-GB"/>
        </w:rPr>
      </w:pPr>
      <w:r w:rsidRPr="00EA5577">
        <w:rPr>
          <w:lang w:eastAsia="en-GB"/>
        </w:rPr>
        <w:t xml:space="preserve">Course Type </w:t>
      </w:r>
    </w:p>
    <w:p w14:paraId="276CB4D7" w14:textId="77777777" w:rsidR="00EF1548" w:rsidRPr="00EA5577" w:rsidRDefault="00EF1548" w:rsidP="00EF1548">
      <w:pPr>
        <w:pStyle w:val="ListParagraph"/>
        <w:numPr>
          <w:ilvl w:val="0"/>
          <w:numId w:val="42"/>
        </w:numPr>
        <w:rPr>
          <w:lang w:eastAsia="en-GB"/>
        </w:rPr>
      </w:pPr>
      <w:r w:rsidRPr="00EA5577">
        <w:rPr>
          <w:lang w:eastAsia="en-GB"/>
        </w:rPr>
        <w:t xml:space="preserve">Awarding Body </w:t>
      </w:r>
    </w:p>
    <w:p w14:paraId="1062713A" w14:textId="77777777" w:rsidR="00EF1548" w:rsidRPr="00EA5577" w:rsidRDefault="00EF1548" w:rsidP="00EF1548">
      <w:pPr>
        <w:pStyle w:val="ListParagraph"/>
        <w:numPr>
          <w:ilvl w:val="0"/>
          <w:numId w:val="42"/>
        </w:numPr>
        <w:rPr>
          <w:lang w:eastAsia="en-GB"/>
        </w:rPr>
      </w:pPr>
      <w:r w:rsidRPr="00EA5577">
        <w:rPr>
          <w:lang w:eastAsia="en-GB"/>
        </w:rPr>
        <w:t xml:space="preserve">Qualification Credits </w:t>
      </w:r>
    </w:p>
    <w:p w14:paraId="2B9E7EBC" w14:textId="77777777" w:rsidR="00EF1548" w:rsidRPr="00EA5577" w:rsidRDefault="00EF1548" w:rsidP="00EF1548">
      <w:pPr>
        <w:pStyle w:val="ListParagraph"/>
        <w:numPr>
          <w:ilvl w:val="0"/>
          <w:numId w:val="42"/>
        </w:numPr>
        <w:rPr>
          <w:lang w:eastAsia="en-GB"/>
        </w:rPr>
      </w:pPr>
      <w:r w:rsidRPr="00EA5577">
        <w:rPr>
          <w:lang w:eastAsia="en-GB"/>
        </w:rPr>
        <w:t xml:space="preserve">Credits per year </w:t>
      </w:r>
    </w:p>
    <w:p w14:paraId="7A70C2C4" w14:textId="77777777" w:rsidR="00EF1548" w:rsidRDefault="00EF1548" w:rsidP="00EF1548">
      <w:pPr>
        <w:pStyle w:val="ListParagraph"/>
        <w:numPr>
          <w:ilvl w:val="0"/>
          <w:numId w:val="42"/>
        </w:numPr>
        <w:rPr>
          <w:lang w:eastAsia="en-GB"/>
        </w:rPr>
      </w:pPr>
      <w:r w:rsidRPr="00EA5577">
        <w:rPr>
          <w:lang w:eastAsia="en-GB"/>
        </w:rPr>
        <w:t xml:space="preserve">Study Periods </w:t>
      </w:r>
    </w:p>
    <w:p w14:paraId="37F188DE" w14:textId="57D1A8EC" w:rsidR="008D4B30" w:rsidRPr="00EA5577" w:rsidRDefault="008D4B30" w:rsidP="00EF1548">
      <w:pPr>
        <w:pStyle w:val="ListParagraph"/>
        <w:numPr>
          <w:ilvl w:val="0"/>
          <w:numId w:val="42"/>
        </w:numPr>
        <w:rPr>
          <w:lang w:eastAsia="en-GB"/>
        </w:rPr>
      </w:pPr>
      <w:r>
        <w:rPr>
          <w:lang w:eastAsia="en-GB"/>
        </w:rPr>
        <w:t>Specialist Periods</w:t>
      </w:r>
    </w:p>
    <w:p w14:paraId="52ECDC8D" w14:textId="77777777" w:rsidR="00EF1548" w:rsidRDefault="00EF1548" w:rsidP="00EF1548">
      <w:pPr>
        <w:pStyle w:val="ListParagraph"/>
        <w:numPr>
          <w:ilvl w:val="0"/>
          <w:numId w:val="42"/>
        </w:numPr>
        <w:rPr>
          <w:lang w:eastAsia="en-GB"/>
        </w:rPr>
      </w:pPr>
      <w:r w:rsidRPr="00EA5577">
        <w:rPr>
          <w:lang w:eastAsia="en-GB"/>
        </w:rPr>
        <w:t>Qualification level</w:t>
      </w:r>
    </w:p>
    <w:p w14:paraId="17F631BC" w14:textId="7318B934" w:rsidR="00F33601" w:rsidRPr="00EA5577" w:rsidRDefault="00F33601" w:rsidP="00EF1548">
      <w:pPr>
        <w:pStyle w:val="ListParagraph"/>
        <w:numPr>
          <w:ilvl w:val="0"/>
          <w:numId w:val="42"/>
        </w:numPr>
        <w:rPr>
          <w:lang w:eastAsia="en-GB"/>
        </w:rPr>
      </w:pPr>
      <w:r>
        <w:rPr>
          <w:lang w:eastAsia="en-GB"/>
        </w:rPr>
        <w:t xml:space="preserve">Parent Course </w:t>
      </w:r>
      <w:r w:rsidR="005B0E6D">
        <w:rPr>
          <w:lang w:eastAsia="en-GB"/>
        </w:rPr>
        <w:t>(</w:t>
      </w:r>
      <w:r>
        <w:rPr>
          <w:lang w:eastAsia="en-GB"/>
        </w:rPr>
        <w:t>Modules</w:t>
      </w:r>
      <w:r w:rsidR="005B0E6D">
        <w:rPr>
          <w:lang w:eastAsia="en-GB"/>
        </w:rPr>
        <w:t xml:space="preserve"> only)</w:t>
      </w:r>
    </w:p>
    <w:p w14:paraId="63D5F718" w14:textId="77777777" w:rsidR="00EF1548" w:rsidRPr="00EA5577" w:rsidRDefault="00EF1548" w:rsidP="00EF1548">
      <w:pPr>
        <w:rPr>
          <w:lang w:eastAsia="en-GB"/>
        </w:rPr>
      </w:pPr>
      <w:r w:rsidRPr="00EA5577">
        <w:rPr>
          <w:lang w:eastAsia="en-GB"/>
        </w:rPr>
        <w:t>The full details for these additions are covered in the definitions (section 5).</w:t>
      </w:r>
    </w:p>
    <w:p w14:paraId="227546D0" w14:textId="77777777" w:rsidR="00EF1548" w:rsidRPr="00EA5577" w:rsidRDefault="00EF1548" w:rsidP="00EF1548">
      <w:pPr>
        <w:pStyle w:val="Heading2"/>
        <w:rPr>
          <w:b/>
          <w:bCs/>
          <w:color w:val="auto"/>
          <w:sz w:val="24"/>
          <w:szCs w:val="24"/>
          <w:lang w:eastAsia="en-GB"/>
        </w:rPr>
      </w:pPr>
      <w:bookmarkStart w:id="55" w:name="_Toc206712004"/>
      <w:bookmarkStart w:id="56" w:name="_Toc209517481"/>
      <w:r w:rsidRPr="00EA5577">
        <w:rPr>
          <w:b/>
          <w:bCs/>
          <w:color w:val="auto"/>
          <w:sz w:val="24"/>
          <w:szCs w:val="24"/>
          <w:lang w:eastAsia="en-GB"/>
        </w:rPr>
        <w:t>6.2 How you will enter your courses</w:t>
      </w:r>
      <w:bookmarkEnd w:id="55"/>
      <w:bookmarkEnd w:id="56"/>
    </w:p>
    <w:p w14:paraId="082A4D0B" w14:textId="3AEDB761" w:rsidR="00EF1548" w:rsidRPr="00EA5577" w:rsidRDefault="00EF1548" w:rsidP="00EF1548">
      <w:pPr>
        <w:rPr>
          <w:lang w:eastAsia="en-GB"/>
        </w:rPr>
      </w:pPr>
      <w:r w:rsidRPr="00EA5577">
        <w:rPr>
          <w:lang w:eastAsia="en-GB"/>
        </w:rPr>
        <w:t xml:space="preserve">For the current HESF products, </w:t>
      </w:r>
      <w:r w:rsidR="0059315F">
        <w:rPr>
          <w:lang w:eastAsia="en-GB"/>
        </w:rPr>
        <w:t xml:space="preserve">during </w:t>
      </w:r>
      <w:r w:rsidRPr="00EA5577">
        <w:rPr>
          <w:lang w:eastAsia="en-GB"/>
        </w:rPr>
        <w:t>course collection you are expected to roll over and save any courses you intend to run for the upcoming AY for all domiciles, entering updated term dates and fees.</w:t>
      </w:r>
    </w:p>
    <w:p w14:paraId="59DA4A4E" w14:textId="77777777" w:rsidR="00EF1548" w:rsidRPr="00EA5577" w:rsidRDefault="00EF1548" w:rsidP="00EF1548">
      <w:pPr>
        <w:rPr>
          <w:lang w:eastAsia="en-GB"/>
        </w:rPr>
      </w:pPr>
      <w:r w:rsidRPr="00EA5577">
        <w:rPr>
          <w:lang w:eastAsia="en-GB"/>
        </w:rPr>
        <w:t xml:space="preserve">Due to the introduction of LLE, for courses starting from January 2027 onwards the way you enter your courses will change. The courses will need to be set up on different platforms depending on the domicile of support the student will attract, and whether the student is new or returning. All courses/modules will still be collected within the HE </w:t>
      </w:r>
      <w:proofErr w:type="gramStart"/>
      <w:r w:rsidRPr="00EA5577">
        <w:rPr>
          <w:lang w:eastAsia="en-GB"/>
        </w:rPr>
        <w:t>gateway</w:t>
      </w:r>
      <w:proofErr w:type="gramEnd"/>
      <w:r w:rsidRPr="00EA5577">
        <w:rPr>
          <w:lang w:eastAsia="en-GB"/>
        </w:rPr>
        <w:t xml:space="preserve">, but will have </w:t>
      </w:r>
      <w:r w:rsidRPr="00EA5577">
        <w:rPr>
          <w:lang w:eastAsia="en-GB"/>
        </w:rPr>
        <w:lastRenderedPageBreak/>
        <w:t xml:space="preserve">separate dashboards within, "old" </w:t>
      </w:r>
      <w:proofErr w:type="gramStart"/>
      <w:r w:rsidRPr="00EA5577">
        <w:rPr>
          <w:lang w:eastAsia="en-GB"/>
        </w:rPr>
        <w:t>CMS</w:t>
      </w:r>
      <w:proofErr w:type="gramEnd"/>
      <w:r w:rsidRPr="00EA5577">
        <w:rPr>
          <w:lang w:eastAsia="en-GB"/>
        </w:rPr>
        <w:t xml:space="preserve"> which is the current HESF model, and "new" CMS which will cover the new LLE model.</w:t>
      </w:r>
    </w:p>
    <w:p w14:paraId="26616BBA" w14:textId="77777777" w:rsidR="00EF1548" w:rsidRPr="00EA5577" w:rsidRDefault="00EF1548" w:rsidP="00EF1548">
      <w:pPr>
        <w:pStyle w:val="Heading3"/>
        <w:rPr>
          <w:color w:val="auto"/>
          <w:sz w:val="22"/>
          <w:szCs w:val="22"/>
          <w:u w:val="single"/>
          <w:lang w:eastAsia="en-GB"/>
        </w:rPr>
      </w:pPr>
      <w:bookmarkStart w:id="57" w:name="_Toc206712005"/>
      <w:bookmarkStart w:id="58" w:name="_Toc209517482"/>
      <w:r w:rsidRPr="00EA5577">
        <w:rPr>
          <w:color w:val="auto"/>
          <w:sz w:val="22"/>
          <w:szCs w:val="22"/>
          <w:u w:val="single"/>
          <w:lang w:eastAsia="en-GB"/>
        </w:rPr>
        <w:t>6.2.1 New English Students</w:t>
      </w:r>
      <w:bookmarkEnd w:id="57"/>
      <w:bookmarkEnd w:id="58"/>
    </w:p>
    <w:p w14:paraId="026E8CCD" w14:textId="639C758E" w:rsidR="00EF1548" w:rsidRPr="00EA5577" w:rsidRDefault="00EF1548" w:rsidP="00EF1548">
      <w:pPr>
        <w:rPr>
          <w:lang w:eastAsia="en-GB"/>
        </w:rPr>
      </w:pPr>
      <w:r w:rsidRPr="00EA5577">
        <w:rPr>
          <w:lang w:eastAsia="en-GB"/>
        </w:rPr>
        <w:t>Any courses you have for new English students starting from</w:t>
      </w:r>
      <w:r w:rsidR="0057193C">
        <w:rPr>
          <w:lang w:eastAsia="en-GB"/>
        </w:rPr>
        <w:t xml:space="preserve"> 1st</w:t>
      </w:r>
      <w:r w:rsidRPr="00EA5577">
        <w:rPr>
          <w:lang w:eastAsia="en-GB"/>
        </w:rPr>
        <w:t xml:space="preserve"> January 2027 onwards will need to be entered as new courses on to the "new" CMS platform. The details will not be held from previous course entry from the "old" CMS, so all data for the courses will need to be entered individually. The core details of each course will need to be entered once, but each variant details will need to be entered for each intake and/or location of the course.</w:t>
      </w:r>
    </w:p>
    <w:p w14:paraId="661C39DC" w14:textId="77777777" w:rsidR="00EF1548" w:rsidRPr="00EA5577" w:rsidRDefault="00EF1548" w:rsidP="00EF1548">
      <w:pPr>
        <w:pStyle w:val="Heading3"/>
        <w:rPr>
          <w:color w:val="auto"/>
          <w:sz w:val="22"/>
          <w:szCs w:val="22"/>
          <w:u w:val="single"/>
          <w:lang w:eastAsia="en-GB"/>
        </w:rPr>
      </w:pPr>
      <w:bookmarkStart w:id="59" w:name="_Toc206712006"/>
      <w:bookmarkStart w:id="60" w:name="_Toc209517483"/>
      <w:r w:rsidRPr="00EA5577">
        <w:rPr>
          <w:color w:val="auto"/>
          <w:sz w:val="22"/>
          <w:szCs w:val="22"/>
          <w:u w:val="single"/>
          <w:lang w:eastAsia="en-GB"/>
        </w:rPr>
        <w:t>6.2.2 Returning English Students</w:t>
      </w:r>
      <w:bookmarkEnd w:id="59"/>
      <w:bookmarkEnd w:id="60"/>
    </w:p>
    <w:p w14:paraId="63E49F43" w14:textId="5F6D28E5" w:rsidR="00EF1548" w:rsidRPr="00EA5577" w:rsidRDefault="00EF1548" w:rsidP="00EF1548">
      <w:pPr>
        <w:rPr>
          <w:lang w:eastAsia="en-GB"/>
        </w:rPr>
      </w:pPr>
      <w:r w:rsidRPr="00EA5577">
        <w:rPr>
          <w:lang w:eastAsia="en-GB"/>
        </w:rPr>
        <w:t>Any courses that have returning English students will continue to be rolled over on the "old" CMS as they are today. The available course year’s function will ensure no new English students apply via this route.</w:t>
      </w:r>
      <w:r w:rsidR="00B90086">
        <w:rPr>
          <w:lang w:eastAsia="en-GB"/>
        </w:rPr>
        <w:t xml:space="preserve"> However </w:t>
      </w:r>
      <w:r w:rsidR="00B90086" w:rsidRPr="00B90086">
        <w:rPr>
          <w:lang w:eastAsia="en-GB"/>
        </w:rPr>
        <w:t xml:space="preserve">direct entrants on a course that started pre-1 Jan 2027 </w:t>
      </w:r>
      <w:r w:rsidR="00B90086">
        <w:rPr>
          <w:lang w:eastAsia="en-GB"/>
        </w:rPr>
        <w:t xml:space="preserve">will also be treated as </w:t>
      </w:r>
      <w:proofErr w:type="gramStart"/>
      <w:r w:rsidR="00B90086">
        <w:rPr>
          <w:lang w:eastAsia="en-GB"/>
        </w:rPr>
        <w:t>non LLE</w:t>
      </w:r>
      <w:proofErr w:type="gramEnd"/>
      <w:r w:rsidR="00B90086">
        <w:rPr>
          <w:lang w:eastAsia="en-GB"/>
        </w:rPr>
        <w:t xml:space="preserve"> students.</w:t>
      </w:r>
    </w:p>
    <w:p w14:paraId="54BEC539" w14:textId="4522546B" w:rsidR="00EF1548" w:rsidRPr="00EA5577" w:rsidRDefault="00EF1548" w:rsidP="00EF1548">
      <w:pPr>
        <w:pStyle w:val="Heading3"/>
        <w:rPr>
          <w:color w:val="auto"/>
          <w:sz w:val="22"/>
          <w:szCs w:val="22"/>
          <w:u w:val="single"/>
          <w:lang w:eastAsia="en-GB"/>
        </w:rPr>
      </w:pPr>
      <w:bookmarkStart w:id="61" w:name="_Toc206712007"/>
      <w:bookmarkStart w:id="62" w:name="_Toc209517484"/>
      <w:r w:rsidRPr="00EA5577">
        <w:rPr>
          <w:color w:val="auto"/>
          <w:sz w:val="22"/>
          <w:szCs w:val="22"/>
          <w:u w:val="single"/>
          <w:lang w:eastAsia="en-GB"/>
        </w:rPr>
        <w:t xml:space="preserve">6.2.3 New and Returning </w:t>
      </w:r>
      <w:bookmarkEnd w:id="61"/>
      <w:proofErr w:type="spellStart"/>
      <w:r w:rsidR="00303C7C">
        <w:rPr>
          <w:color w:val="auto"/>
          <w:sz w:val="22"/>
          <w:szCs w:val="22"/>
          <w:u w:val="single"/>
          <w:lang w:eastAsia="en-GB"/>
        </w:rPr>
        <w:t>rUK</w:t>
      </w:r>
      <w:proofErr w:type="spellEnd"/>
      <w:r w:rsidR="00303C7C">
        <w:rPr>
          <w:color w:val="auto"/>
          <w:sz w:val="22"/>
          <w:szCs w:val="22"/>
          <w:u w:val="single"/>
          <w:lang w:eastAsia="en-GB"/>
        </w:rPr>
        <w:t xml:space="preserve"> domicile students.</w:t>
      </w:r>
      <w:bookmarkEnd w:id="62"/>
    </w:p>
    <w:p w14:paraId="35A10D86" w14:textId="77777777" w:rsidR="00EF1548" w:rsidRPr="00EA5577" w:rsidRDefault="00EF1548" w:rsidP="00EF1548">
      <w:pPr>
        <w:rPr>
          <w:lang w:eastAsia="en-GB"/>
        </w:rPr>
      </w:pPr>
      <w:r w:rsidRPr="00EA5577">
        <w:rPr>
          <w:lang w:eastAsia="en-GB"/>
        </w:rPr>
        <w:t>Any courses that have new or returning Welsh/Scottish/NI students will be rolled over onto "old" CMS as they are today. There will be no need to split out the version to remove English designation, CMS will ensure only returners are able to apply in the background.</w:t>
      </w:r>
    </w:p>
    <w:p w14:paraId="7E90A425" w14:textId="77777777" w:rsidR="00EF1548" w:rsidRPr="00EA5577" w:rsidRDefault="00EF1548" w:rsidP="00EF1548">
      <w:pPr>
        <w:pStyle w:val="Heading3"/>
        <w:rPr>
          <w:color w:val="auto"/>
          <w:sz w:val="22"/>
          <w:szCs w:val="22"/>
          <w:u w:val="single"/>
          <w:lang w:eastAsia="en-GB"/>
        </w:rPr>
      </w:pPr>
      <w:bookmarkStart w:id="63" w:name="_Toc206712008"/>
      <w:bookmarkStart w:id="64" w:name="_Toc209517485"/>
      <w:r w:rsidRPr="00EA5577">
        <w:rPr>
          <w:color w:val="auto"/>
          <w:sz w:val="22"/>
          <w:szCs w:val="22"/>
          <w:u w:val="single"/>
          <w:lang w:eastAsia="en-GB"/>
        </w:rPr>
        <w:t>6.2.4 New Module Courses for New English Students</w:t>
      </w:r>
      <w:bookmarkEnd w:id="63"/>
      <w:bookmarkEnd w:id="64"/>
    </w:p>
    <w:p w14:paraId="0DF610D0" w14:textId="769D0A1A" w:rsidR="00EF1548" w:rsidRPr="00EA5577" w:rsidRDefault="00EF1548" w:rsidP="00EF1548">
      <w:pPr>
        <w:rPr>
          <w:lang w:eastAsia="en-GB"/>
        </w:rPr>
      </w:pPr>
      <w:r w:rsidRPr="00EA5577">
        <w:rPr>
          <w:lang w:eastAsia="en-GB"/>
        </w:rPr>
        <w:t>Any modules created for New English students will have to be entered on to the "new" CMS individually. We will not ask for any additional data that we ask for the full course, we will however ask you to tell us what course the module is part of. This will be presented to you via a dropdown of all your saved courses.</w:t>
      </w:r>
    </w:p>
    <w:p w14:paraId="33EFA84C" w14:textId="77777777" w:rsidR="00EF1548" w:rsidRPr="00EA5577" w:rsidRDefault="00EF1548" w:rsidP="00EF1548">
      <w:pPr>
        <w:pStyle w:val="Heading2"/>
        <w:rPr>
          <w:b/>
          <w:bCs/>
          <w:color w:val="auto"/>
          <w:sz w:val="24"/>
          <w:szCs w:val="24"/>
          <w:lang w:eastAsia="en-GB"/>
        </w:rPr>
      </w:pPr>
      <w:bookmarkStart w:id="65" w:name="_Toc206712009"/>
      <w:bookmarkStart w:id="66" w:name="_Toc209517486"/>
      <w:r w:rsidRPr="00EA5577">
        <w:rPr>
          <w:b/>
          <w:bCs/>
          <w:color w:val="auto"/>
          <w:sz w:val="24"/>
          <w:szCs w:val="24"/>
          <w:lang w:eastAsia="en-GB"/>
        </w:rPr>
        <w:t>6.3 What this means for your resource?</w:t>
      </w:r>
      <w:bookmarkEnd w:id="65"/>
      <w:bookmarkEnd w:id="66"/>
    </w:p>
    <w:p w14:paraId="0C182FF3" w14:textId="77777777" w:rsidR="00EF1548" w:rsidRPr="00EA5577" w:rsidRDefault="00EF1548" w:rsidP="00EF1548">
      <w:pPr>
        <w:rPr>
          <w:lang w:eastAsia="en-GB"/>
        </w:rPr>
      </w:pPr>
      <w:r w:rsidRPr="00EA5577">
        <w:rPr>
          <w:lang w:eastAsia="en-GB"/>
        </w:rPr>
        <w:t>You need to consider how this will affect your resource within your own institution to ensure you are adequately prepared to enter your courses:</w:t>
      </w:r>
    </w:p>
    <w:p w14:paraId="16F42392" w14:textId="77777777" w:rsidR="00EF1548" w:rsidRPr="00EA5577" w:rsidRDefault="00EF1548" w:rsidP="00EF1548">
      <w:pPr>
        <w:pStyle w:val="ListParagraph"/>
        <w:numPr>
          <w:ilvl w:val="0"/>
          <w:numId w:val="43"/>
        </w:numPr>
        <w:rPr>
          <w:lang w:eastAsia="en-GB"/>
        </w:rPr>
      </w:pPr>
      <w:r w:rsidRPr="00EA5577">
        <w:rPr>
          <w:lang w:eastAsia="en-GB"/>
        </w:rPr>
        <w:t xml:space="preserve">If your catalogue of courses will remain the same as they are in the current AY, when course collection opens you will have 2 versions to set up.  </w:t>
      </w:r>
    </w:p>
    <w:p w14:paraId="2F05448C" w14:textId="77777777" w:rsidR="00EF1548" w:rsidRPr="00EA5577" w:rsidRDefault="00EF1548" w:rsidP="00EF1548">
      <w:pPr>
        <w:pStyle w:val="ListParagraph"/>
        <w:numPr>
          <w:ilvl w:val="0"/>
          <w:numId w:val="44"/>
        </w:numPr>
        <w:rPr>
          <w:lang w:eastAsia="en-GB"/>
        </w:rPr>
      </w:pPr>
      <w:r w:rsidRPr="00EA5577">
        <w:rPr>
          <w:lang w:eastAsia="en-GB"/>
        </w:rPr>
        <w:t>One version for your returning English/Welsh/Scottish/NI + new Welsh/Scottish/NI students using the current rollover process</w:t>
      </w:r>
    </w:p>
    <w:p w14:paraId="782384A6" w14:textId="77777777" w:rsidR="00EF1548" w:rsidRPr="00EA5577" w:rsidRDefault="00EF1548" w:rsidP="00EF1548">
      <w:pPr>
        <w:pStyle w:val="ListParagraph"/>
        <w:numPr>
          <w:ilvl w:val="0"/>
          <w:numId w:val="44"/>
        </w:numPr>
        <w:rPr>
          <w:lang w:eastAsia="en-GB"/>
        </w:rPr>
      </w:pPr>
      <w:r w:rsidRPr="00EA5577">
        <w:rPr>
          <w:lang w:eastAsia="en-GB"/>
        </w:rPr>
        <w:t xml:space="preserve">One version for your new English students for which all the data will need to be entered. </w:t>
      </w:r>
    </w:p>
    <w:p w14:paraId="05A4D3B0" w14:textId="77777777" w:rsidR="00EF1548" w:rsidRPr="00EA5577" w:rsidRDefault="00EF1548" w:rsidP="00EF1548">
      <w:pPr>
        <w:pStyle w:val="ListParagraph"/>
        <w:rPr>
          <w:lang w:eastAsia="en-GB"/>
        </w:rPr>
      </w:pPr>
    </w:p>
    <w:p w14:paraId="1F59B253" w14:textId="77777777" w:rsidR="00EF1548" w:rsidRPr="00EA5577" w:rsidRDefault="00EF1548" w:rsidP="00EF1548">
      <w:pPr>
        <w:pStyle w:val="ListParagraph"/>
        <w:numPr>
          <w:ilvl w:val="0"/>
          <w:numId w:val="43"/>
        </w:numPr>
        <w:rPr>
          <w:lang w:eastAsia="en-GB"/>
        </w:rPr>
      </w:pPr>
      <w:r w:rsidRPr="00EA5577">
        <w:rPr>
          <w:lang w:eastAsia="en-GB"/>
        </w:rPr>
        <w:t xml:space="preserve">If your catalogue of courses remains the same as they are today, but you now also wish to add module courses, you will have to set up 3 versions. </w:t>
      </w:r>
    </w:p>
    <w:p w14:paraId="4F1AD425" w14:textId="77777777" w:rsidR="00EF1548" w:rsidRPr="00EA5577" w:rsidRDefault="00EF1548" w:rsidP="00EF1548">
      <w:pPr>
        <w:pStyle w:val="ListParagraph"/>
        <w:numPr>
          <w:ilvl w:val="0"/>
          <w:numId w:val="45"/>
        </w:numPr>
        <w:rPr>
          <w:lang w:eastAsia="en-GB"/>
        </w:rPr>
      </w:pPr>
      <w:r w:rsidRPr="00EA5577">
        <w:rPr>
          <w:lang w:eastAsia="en-GB"/>
        </w:rPr>
        <w:t xml:space="preserve">One version for your returning English/Welsh/Scottish/NI and new Welsh/Scottish/NI students, </w:t>
      </w:r>
    </w:p>
    <w:p w14:paraId="53497FE8" w14:textId="77777777" w:rsidR="00EF1548" w:rsidRPr="00EA5577" w:rsidRDefault="00EF1548" w:rsidP="00EF1548">
      <w:pPr>
        <w:pStyle w:val="ListParagraph"/>
        <w:numPr>
          <w:ilvl w:val="0"/>
          <w:numId w:val="45"/>
        </w:numPr>
        <w:rPr>
          <w:lang w:eastAsia="en-GB"/>
        </w:rPr>
      </w:pPr>
      <w:r w:rsidRPr="00EA5577">
        <w:rPr>
          <w:lang w:eastAsia="en-GB"/>
        </w:rPr>
        <w:t>One version for your new English students</w:t>
      </w:r>
    </w:p>
    <w:p w14:paraId="45BCD9C6" w14:textId="77777777" w:rsidR="00EF1548" w:rsidRPr="00EA5577" w:rsidRDefault="00EF1548" w:rsidP="00EF1548">
      <w:pPr>
        <w:pStyle w:val="ListParagraph"/>
        <w:numPr>
          <w:ilvl w:val="0"/>
          <w:numId w:val="45"/>
        </w:numPr>
        <w:rPr>
          <w:lang w:eastAsia="en-GB"/>
        </w:rPr>
      </w:pPr>
      <w:r w:rsidRPr="00EA5577">
        <w:rPr>
          <w:lang w:eastAsia="en-GB"/>
        </w:rPr>
        <w:t>One for all the new modules you intend to run</w:t>
      </w:r>
    </w:p>
    <w:p w14:paraId="78FB4962" w14:textId="77777777" w:rsidR="00EF1548" w:rsidRPr="00EA5577" w:rsidRDefault="00EF1548" w:rsidP="00EF1548">
      <w:pPr>
        <w:pStyle w:val="ListParagraph"/>
        <w:rPr>
          <w:lang w:eastAsia="en-GB"/>
        </w:rPr>
      </w:pPr>
    </w:p>
    <w:p w14:paraId="5B3B273E" w14:textId="77777777" w:rsidR="00EF1548" w:rsidRPr="00EA5577" w:rsidRDefault="00EF1548" w:rsidP="00EF1548">
      <w:pPr>
        <w:pStyle w:val="ListParagraph"/>
        <w:numPr>
          <w:ilvl w:val="0"/>
          <w:numId w:val="43"/>
        </w:numPr>
        <w:rPr>
          <w:lang w:eastAsia="en-GB"/>
        </w:rPr>
      </w:pPr>
      <w:r w:rsidRPr="00EA5577">
        <w:rPr>
          <w:lang w:eastAsia="en-GB"/>
        </w:rPr>
        <w:t xml:space="preserve">If you are a new </w:t>
      </w:r>
      <w:proofErr w:type="spellStart"/>
      <w:r w:rsidRPr="00EA5577">
        <w:rPr>
          <w:lang w:eastAsia="en-GB"/>
        </w:rPr>
        <w:t>OfS</w:t>
      </w:r>
      <w:proofErr w:type="spellEnd"/>
      <w:r w:rsidRPr="00EA5577">
        <w:rPr>
          <w:lang w:eastAsia="en-GB"/>
        </w:rPr>
        <w:t xml:space="preserve"> registered </w:t>
      </w:r>
      <w:proofErr w:type="gramStart"/>
      <w:r w:rsidRPr="00EA5577">
        <w:rPr>
          <w:lang w:eastAsia="en-GB"/>
        </w:rPr>
        <w:t>provider</w:t>
      </w:r>
      <w:proofErr w:type="gramEnd"/>
      <w:r w:rsidRPr="00EA5577">
        <w:rPr>
          <w:lang w:eastAsia="en-GB"/>
        </w:rPr>
        <w:t xml:space="preserve"> you will have to set up 2 versions.</w:t>
      </w:r>
    </w:p>
    <w:p w14:paraId="075D4C12" w14:textId="77777777" w:rsidR="00EF1548" w:rsidRPr="00EA5577" w:rsidRDefault="00EF1548" w:rsidP="00EF1548">
      <w:pPr>
        <w:pStyle w:val="ListParagraph"/>
        <w:numPr>
          <w:ilvl w:val="0"/>
          <w:numId w:val="46"/>
        </w:numPr>
        <w:rPr>
          <w:lang w:eastAsia="en-GB"/>
        </w:rPr>
      </w:pPr>
      <w:r w:rsidRPr="00EA5577">
        <w:rPr>
          <w:lang w:eastAsia="en-GB"/>
        </w:rPr>
        <w:t>One version for your new English students on “new” CMS</w:t>
      </w:r>
    </w:p>
    <w:p w14:paraId="213BFA26" w14:textId="77777777" w:rsidR="00EF1548" w:rsidRPr="00EA5577" w:rsidRDefault="00EF1548" w:rsidP="00EF1548">
      <w:pPr>
        <w:pStyle w:val="ListParagraph"/>
        <w:numPr>
          <w:ilvl w:val="0"/>
          <w:numId w:val="46"/>
        </w:numPr>
        <w:rPr>
          <w:lang w:eastAsia="en-GB"/>
        </w:rPr>
      </w:pPr>
      <w:r w:rsidRPr="00EA5577">
        <w:rPr>
          <w:lang w:eastAsia="en-GB"/>
        </w:rPr>
        <w:t xml:space="preserve">One version for any new Welsh/Scottish/NI students on to “old” CMS. </w:t>
      </w:r>
    </w:p>
    <w:p w14:paraId="14F852B5" w14:textId="77777777" w:rsidR="00EF1548" w:rsidRPr="00EA5577" w:rsidRDefault="00EF1548" w:rsidP="00EF1548">
      <w:pPr>
        <w:rPr>
          <w:lang w:eastAsia="en-GB"/>
        </w:rPr>
      </w:pPr>
      <w:r w:rsidRPr="00EA5577">
        <w:rPr>
          <w:lang w:eastAsia="en-GB"/>
        </w:rPr>
        <w:t xml:space="preserve">Please note this is the same regardless of the domicile of provider entering the courses. For example, a Welsh provider who has New English students will still have to enter the courses on </w:t>
      </w:r>
      <w:r w:rsidRPr="00EA5577">
        <w:rPr>
          <w:lang w:eastAsia="en-GB"/>
        </w:rPr>
        <w:lastRenderedPageBreak/>
        <w:t>to the "New" CMS. However Welsh/Scottish/NI providers will not be able to add on modular courses.</w:t>
      </w:r>
    </w:p>
    <w:tbl>
      <w:tblPr>
        <w:tblStyle w:val="TableGrid"/>
        <w:tblW w:w="0" w:type="auto"/>
        <w:tblLook w:val="04A0" w:firstRow="1" w:lastRow="0" w:firstColumn="1" w:lastColumn="0" w:noHBand="0" w:noVBand="1"/>
      </w:tblPr>
      <w:tblGrid>
        <w:gridCol w:w="2769"/>
        <w:gridCol w:w="1869"/>
        <w:gridCol w:w="1453"/>
        <w:gridCol w:w="1842"/>
        <w:gridCol w:w="1083"/>
      </w:tblGrid>
      <w:tr w:rsidR="00EA5577" w:rsidRPr="00EA5577" w14:paraId="750DA6CE" w14:textId="77777777" w:rsidTr="00413837">
        <w:tc>
          <w:tcPr>
            <w:tcW w:w="2769" w:type="dxa"/>
          </w:tcPr>
          <w:p w14:paraId="1589A77F" w14:textId="77777777" w:rsidR="00EF1548" w:rsidRPr="00EA5577" w:rsidRDefault="00EF1548" w:rsidP="00E85C78">
            <w:pPr>
              <w:rPr>
                <w:lang w:eastAsia="en-GB"/>
              </w:rPr>
            </w:pPr>
            <w:r w:rsidRPr="00EA5577">
              <w:rPr>
                <w:lang w:eastAsia="en-GB"/>
              </w:rPr>
              <w:t>Provider Type</w:t>
            </w:r>
          </w:p>
        </w:tc>
        <w:tc>
          <w:tcPr>
            <w:tcW w:w="1869" w:type="dxa"/>
          </w:tcPr>
          <w:p w14:paraId="5CEB8063" w14:textId="0A2CAE4D" w:rsidR="00EF1548" w:rsidRPr="00EA5577" w:rsidRDefault="00413837" w:rsidP="00E85C78">
            <w:pPr>
              <w:jc w:val="center"/>
              <w:rPr>
                <w:lang w:eastAsia="en-GB"/>
              </w:rPr>
            </w:pPr>
            <w:r>
              <w:rPr>
                <w:lang w:eastAsia="en-GB"/>
              </w:rPr>
              <w:t>R</w:t>
            </w:r>
            <w:r w:rsidR="00EF1548" w:rsidRPr="00EA5577">
              <w:rPr>
                <w:lang w:eastAsia="en-GB"/>
              </w:rPr>
              <w:t xml:space="preserve">eturners or New </w:t>
            </w:r>
            <w:r w:rsidR="00323F8B">
              <w:rPr>
                <w:lang w:eastAsia="en-GB"/>
              </w:rPr>
              <w:t>R</w:t>
            </w:r>
            <w:r w:rsidR="00EF33A4">
              <w:rPr>
                <w:lang w:eastAsia="en-GB"/>
              </w:rPr>
              <w:t>UK</w:t>
            </w:r>
            <w:r w:rsidR="00EF1548" w:rsidRPr="00EA5577">
              <w:rPr>
                <w:lang w:eastAsia="en-GB"/>
              </w:rPr>
              <w:t xml:space="preserve"> students</w:t>
            </w:r>
          </w:p>
        </w:tc>
        <w:tc>
          <w:tcPr>
            <w:tcW w:w="1453" w:type="dxa"/>
          </w:tcPr>
          <w:p w14:paraId="51A93A38" w14:textId="77777777" w:rsidR="00EF1548" w:rsidRPr="00EA5577" w:rsidRDefault="00EF1548" w:rsidP="00E85C78">
            <w:pPr>
              <w:jc w:val="center"/>
              <w:rPr>
                <w:lang w:eastAsia="en-GB"/>
              </w:rPr>
            </w:pPr>
            <w:r w:rsidRPr="00EA5577">
              <w:rPr>
                <w:lang w:eastAsia="en-GB"/>
              </w:rPr>
              <w:t>New English Students</w:t>
            </w:r>
          </w:p>
        </w:tc>
        <w:tc>
          <w:tcPr>
            <w:tcW w:w="1842" w:type="dxa"/>
          </w:tcPr>
          <w:p w14:paraId="642B5188" w14:textId="77777777" w:rsidR="00EF1548" w:rsidRPr="00EA5577" w:rsidRDefault="00EF1548" w:rsidP="00E85C78">
            <w:pPr>
              <w:jc w:val="center"/>
              <w:rPr>
                <w:lang w:eastAsia="en-GB"/>
              </w:rPr>
            </w:pPr>
            <w:r w:rsidRPr="00EA5577">
              <w:rPr>
                <w:lang w:eastAsia="en-GB"/>
              </w:rPr>
              <w:t>Module courses for English students</w:t>
            </w:r>
          </w:p>
        </w:tc>
        <w:tc>
          <w:tcPr>
            <w:tcW w:w="1083" w:type="dxa"/>
          </w:tcPr>
          <w:p w14:paraId="6CE3AA6A" w14:textId="77777777" w:rsidR="00EF1548" w:rsidRPr="00EA5577" w:rsidRDefault="00EF1548" w:rsidP="00E85C78">
            <w:pPr>
              <w:jc w:val="center"/>
              <w:rPr>
                <w:lang w:eastAsia="en-GB"/>
              </w:rPr>
            </w:pPr>
            <w:r w:rsidRPr="00EA5577">
              <w:rPr>
                <w:lang w:eastAsia="en-GB"/>
              </w:rPr>
              <w:t>Versions</w:t>
            </w:r>
          </w:p>
        </w:tc>
      </w:tr>
      <w:tr w:rsidR="00EA5577" w:rsidRPr="00EA5577" w14:paraId="0FD61C9F" w14:textId="77777777" w:rsidTr="00413837">
        <w:tc>
          <w:tcPr>
            <w:tcW w:w="2769" w:type="dxa"/>
          </w:tcPr>
          <w:p w14:paraId="27C5283F" w14:textId="77777777" w:rsidR="00EF1548" w:rsidRPr="00EA5577" w:rsidRDefault="00EF1548" w:rsidP="00E85C78">
            <w:pPr>
              <w:rPr>
                <w:lang w:eastAsia="en-GB"/>
              </w:rPr>
            </w:pPr>
            <w:r w:rsidRPr="00EA5577">
              <w:rPr>
                <w:lang w:eastAsia="en-GB"/>
              </w:rPr>
              <w:t xml:space="preserve">Existing </w:t>
            </w:r>
            <w:proofErr w:type="spellStart"/>
            <w:r w:rsidRPr="00EA5577">
              <w:rPr>
                <w:lang w:eastAsia="en-GB"/>
              </w:rPr>
              <w:t>OfS</w:t>
            </w:r>
            <w:proofErr w:type="spellEnd"/>
            <w:r w:rsidRPr="00EA5577">
              <w:rPr>
                <w:lang w:eastAsia="en-GB"/>
              </w:rPr>
              <w:t xml:space="preserve"> registered providers running modular courses</w:t>
            </w:r>
          </w:p>
        </w:tc>
        <w:tc>
          <w:tcPr>
            <w:tcW w:w="1869" w:type="dxa"/>
          </w:tcPr>
          <w:p w14:paraId="51A5B2A8" w14:textId="77777777" w:rsidR="00EF1548" w:rsidRPr="00EA5577" w:rsidRDefault="00EF1548" w:rsidP="00E85C78">
            <w:pPr>
              <w:jc w:val="center"/>
              <w:rPr>
                <w:lang w:eastAsia="en-GB"/>
              </w:rPr>
            </w:pPr>
            <w:r w:rsidRPr="00EA5577">
              <w:rPr>
                <w:lang w:eastAsia="en-GB"/>
              </w:rPr>
              <w:t>Y</w:t>
            </w:r>
          </w:p>
        </w:tc>
        <w:tc>
          <w:tcPr>
            <w:tcW w:w="1453" w:type="dxa"/>
          </w:tcPr>
          <w:p w14:paraId="5CC3B298" w14:textId="77777777" w:rsidR="00EF1548" w:rsidRPr="00EA5577" w:rsidRDefault="00EF1548" w:rsidP="00E85C78">
            <w:pPr>
              <w:jc w:val="center"/>
              <w:rPr>
                <w:lang w:eastAsia="en-GB"/>
              </w:rPr>
            </w:pPr>
            <w:r w:rsidRPr="00EA5577">
              <w:rPr>
                <w:lang w:eastAsia="en-GB"/>
              </w:rPr>
              <w:t>Y</w:t>
            </w:r>
          </w:p>
        </w:tc>
        <w:tc>
          <w:tcPr>
            <w:tcW w:w="1842" w:type="dxa"/>
          </w:tcPr>
          <w:p w14:paraId="5AA749B5" w14:textId="77777777" w:rsidR="00EF1548" w:rsidRPr="00EA5577" w:rsidRDefault="00EF1548" w:rsidP="00E85C78">
            <w:pPr>
              <w:jc w:val="center"/>
              <w:rPr>
                <w:lang w:eastAsia="en-GB"/>
              </w:rPr>
            </w:pPr>
            <w:r w:rsidRPr="00EA5577">
              <w:rPr>
                <w:lang w:eastAsia="en-GB"/>
              </w:rPr>
              <w:t>Y</w:t>
            </w:r>
          </w:p>
        </w:tc>
        <w:tc>
          <w:tcPr>
            <w:tcW w:w="1083" w:type="dxa"/>
          </w:tcPr>
          <w:p w14:paraId="5EC39273" w14:textId="77777777" w:rsidR="00EF1548" w:rsidRPr="00EA5577" w:rsidRDefault="00EF1548" w:rsidP="00E85C78">
            <w:pPr>
              <w:jc w:val="center"/>
              <w:rPr>
                <w:lang w:eastAsia="en-GB"/>
              </w:rPr>
            </w:pPr>
            <w:r w:rsidRPr="00EA5577">
              <w:rPr>
                <w:lang w:eastAsia="en-GB"/>
              </w:rPr>
              <w:t>3</w:t>
            </w:r>
          </w:p>
        </w:tc>
      </w:tr>
      <w:tr w:rsidR="00EA5577" w:rsidRPr="00EA5577" w14:paraId="4B44787F" w14:textId="77777777" w:rsidTr="00413837">
        <w:tc>
          <w:tcPr>
            <w:tcW w:w="2769" w:type="dxa"/>
          </w:tcPr>
          <w:p w14:paraId="2414C73F" w14:textId="77777777" w:rsidR="00EF1548" w:rsidRPr="00EA5577" w:rsidRDefault="00EF1548" w:rsidP="00E85C78">
            <w:pPr>
              <w:rPr>
                <w:lang w:eastAsia="en-GB"/>
              </w:rPr>
            </w:pPr>
            <w:r w:rsidRPr="00EA5577">
              <w:rPr>
                <w:lang w:eastAsia="en-GB"/>
              </w:rPr>
              <w:t xml:space="preserve">Existing </w:t>
            </w:r>
            <w:proofErr w:type="spellStart"/>
            <w:r w:rsidRPr="00EA5577">
              <w:rPr>
                <w:lang w:eastAsia="en-GB"/>
              </w:rPr>
              <w:t>OfS</w:t>
            </w:r>
            <w:proofErr w:type="spellEnd"/>
            <w:r w:rsidRPr="00EA5577">
              <w:rPr>
                <w:lang w:eastAsia="en-GB"/>
              </w:rPr>
              <w:t xml:space="preserve"> registered providers not running modular courses</w:t>
            </w:r>
          </w:p>
        </w:tc>
        <w:tc>
          <w:tcPr>
            <w:tcW w:w="1869" w:type="dxa"/>
          </w:tcPr>
          <w:p w14:paraId="4C2C7A4D" w14:textId="77777777" w:rsidR="00EF1548" w:rsidRPr="00EA5577" w:rsidRDefault="00EF1548" w:rsidP="00E85C78">
            <w:pPr>
              <w:jc w:val="center"/>
              <w:rPr>
                <w:lang w:eastAsia="en-GB"/>
              </w:rPr>
            </w:pPr>
            <w:r w:rsidRPr="00EA5577">
              <w:rPr>
                <w:lang w:eastAsia="en-GB"/>
              </w:rPr>
              <w:t>Y</w:t>
            </w:r>
          </w:p>
        </w:tc>
        <w:tc>
          <w:tcPr>
            <w:tcW w:w="1453" w:type="dxa"/>
          </w:tcPr>
          <w:p w14:paraId="615CC193" w14:textId="77777777" w:rsidR="00EF1548" w:rsidRPr="00EA5577" w:rsidRDefault="00EF1548" w:rsidP="00E85C78">
            <w:pPr>
              <w:jc w:val="center"/>
              <w:rPr>
                <w:lang w:eastAsia="en-GB"/>
              </w:rPr>
            </w:pPr>
            <w:r w:rsidRPr="00EA5577">
              <w:rPr>
                <w:lang w:eastAsia="en-GB"/>
              </w:rPr>
              <w:t>Y</w:t>
            </w:r>
          </w:p>
        </w:tc>
        <w:tc>
          <w:tcPr>
            <w:tcW w:w="1842" w:type="dxa"/>
          </w:tcPr>
          <w:p w14:paraId="3E7B09EE" w14:textId="77777777" w:rsidR="00EF1548" w:rsidRPr="00EA5577" w:rsidRDefault="00EF1548" w:rsidP="00E85C78">
            <w:pPr>
              <w:jc w:val="center"/>
              <w:rPr>
                <w:lang w:eastAsia="en-GB"/>
              </w:rPr>
            </w:pPr>
            <w:r w:rsidRPr="00EA5577">
              <w:rPr>
                <w:lang w:eastAsia="en-GB"/>
              </w:rPr>
              <w:t>N</w:t>
            </w:r>
          </w:p>
        </w:tc>
        <w:tc>
          <w:tcPr>
            <w:tcW w:w="1083" w:type="dxa"/>
          </w:tcPr>
          <w:p w14:paraId="1138CE06" w14:textId="77777777" w:rsidR="00EF1548" w:rsidRPr="00EA5577" w:rsidRDefault="00EF1548" w:rsidP="00E85C78">
            <w:pPr>
              <w:jc w:val="center"/>
              <w:rPr>
                <w:lang w:eastAsia="en-GB"/>
              </w:rPr>
            </w:pPr>
            <w:r w:rsidRPr="00EA5577">
              <w:rPr>
                <w:lang w:eastAsia="en-GB"/>
              </w:rPr>
              <w:t>2</w:t>
            </w:r>
          </w:p>
        </w:tc>
      </w:tr>
      <w:tr w:rsidR="00EA5577" w:rsidRPr="00EA5577" w14:paraId="3E1301E1" w14:textId="77777777" w:rsidTr="00413837">
        <w:tc>
          <w:tcPr>
            <w:tcW w:w="2769" w:type="dxa"/>
          </w:tcPr>
          <w:p w14:paraId="1CCF8272" w14:textId="77777777" w:rsidR="00EF1548" w:rsidRPr="00EA5577" w:rsidRDefault="00EF1548" w:rsidP="00E85C78">
            <w:pPr>
              <w:rPr>
                <w:lang w:eastAsia="en-GB"/>
              </w:rPr>
            </w:pPr>
            <w:r w:rsidRPr="00EA5577">
              <w:rPr>
                <w:lang w:eastAsia="en-GB"/>
              </w:rPr>
              <w:t xml:space="preserve">New </w:t>
            </w:r>
            <w:proofErr w:type="spellStart"/>
            <w:r w:rsidRPr="00EA5577">
              <w:rPr>
                <w:lang w:eastAsia="en-GB"/>
              </w:rPr>
              <w:t>OfS</w:t>
            </w:r>
            <w:proofErr w:type="spellEnd"/>
            <w:r w:rsidRPr="00EA5577">
              <w:rPr>
                <w:lang w:eastAsia="en-GB"/>
              </w:rPr>
              <w:t xml:space="preserve"> providers with modular courses</w:t>
            </w:r>
          </w:p>
        </w:tc>
        <w:tc>
          <w:tcPr>
            <w:tcW w:w="1869" w:type="dxa"/>
          </w:tcPr>
          <w:p w14:paraId="5FCC0EE0" w14:textId="77777777" w:rsidR="00EF1548" w:rsidRPr="00EA5577" w:rsidRDefault="00EF1548" w:rsidP="00E85C78">
            <w:pPr>
              <w:jc w:val="center"/>
              <w:rPr>
                <w:lang w:eastAsia="en-GB"/>
              </w:rPr>
            </w:pPr>
            <w:r w:rsidRPr="00EA5577">
              <w:rPr>
                <w:lang w:eastAsia="en-GB"/>
              </w:rPr>
              <w:t>N</w:t>
            </w:r>
          </w:p>
        </w:tc>
        <w:tc>
          <w:tcPr>
            <w:tcW w:w="1453" w:type="dxa"/>
          </w:tcPr>
          <w:p w14:paraId="3263A1CF" w14:textId="77777777" w:rsidR="00EF1548" w:rsidRPr="00EA5577" w:rsidRDefault="00EF1548" w:rsidP="00E85C78">
            <w:pPr>
              <w:jc w:val="center"/>
              <w:rPr>
                <w:lang w:eastAsia="en-GB"/>
              </w:rPr>
            </w:pPr>
            <w:r w:rsidRPr="00EA5577">
              <w:rPr>
                <w:lang w:eastAsia="en-GB"/>
              </w:rPr>
              <w:t>Y</w:t>
            </w:r>
          </w:p>
        </w:tc>
        <w:tc>
          <w:tcPr>
            <w:tcW w:w="1842" w:type="dxa"/>
          </w:tcPr>
          <w:p w14:paraId="33435466" w14:textId="77777777" w:rsidR="00EF1548" w:rsidRPr="00EA5577" w:rsidRDefault="00EF1548" w:rsidP="00E85C78">
            <w:pPr>
              <w:jc w:val="center"/>
              <w:rPr>
                <w:lang w:eastAsia="en-GB"/>
              </w:rPr>
            </w:pPr>
            <w:r w:rsidRPr="00EA5577">
              <w:rPr>
                <w:lang w:eastAsia="en-GB"/>
              </w:rPr>
              <w:t>Y</w:t>
            </w:r>
          </w:p>
        </w:tc>
        <w:tc>
          <w:tcPr>
            <w:tcW w:w="1083" w:type="dxa"/>
          </w:tcPr>
          <w:p w14:paraId="39098A7F" w14:textId="77777777" w:rsidR="00EF1548" w:rsidRPr="00EA5577" w:rsidRDefault="00EF1548" w:rsidP="00E85C78">
            <w:pPr>
              <w:jc w:val="center"/>
              <w:rPr>
                <w:lang w:eastAsia="en-GB"/>
              </w:rPr>
            </w:pPr>
            <w:r w:rsidRPr="00EA5577">
              <w:rPr>
                <w:lang w:eastAsia="en-GB"/>
              </w:rPr>
              <w:t>2</w:t>
            </w:r>
          </w:p>
        </w:tc>
      </w:tr>
      <w:tr w:rsidR="00EA5577" w:rsidRPr="00EA5577" w14:paraId="04D2D78B" w14:textId="77777777" w:rsidTr="00413837">
        <w:tc>
          <w:tcPr>
            <w:tcW w:w="2769" w:type="dxa"/>
          </w:tcPr>
          <w:p w14:paraId="7A3BE31C" w14:textId="77777777" w:rsidR="00EF1548" w:rsidRPr="00EA5577" w:rsidRDefault="00EF1548" w:rsidP="00E85C78">
            <w:pPr>
              <w:rPr>
                <w:lang w:eastAsia="en-GB"/>
              </w:rPr>
            </w:pPr>
            <w:r w:rsidRPr="00EA5577">
              <w:rPr>
                <w:lang w:eastAsia="en-GB"/>
              </w:rPr>
              <w:t xml:space="preserve">New </w:t>
            </w:r>
            <w:proofErr w:type="spellStart"/>
            <w:r w:rsidRPr="00EA5577">
              <w:rPr>
                <w:lang w:eastAsia="en-GB"/>
              </w:rPr>
              <w:t>OfS</w:t>
            </w:r>
            <w:proofErr w:type="spellEnd"/>
            <w:r w:rsidRPr="00EA5577">
              <w:rPr>
                <w:lang w:eastAsia="en-GB"/>
              </w:rPr>
              <w:t xml:space="preserve"> providers not running modular courses</w:t>
            </w:r>
          </w:p>
        </w:tc>
        <w:tc>
          <w:tcPr>
            <w:tcW w:w="1869" w:type="dxa"/>
          </w:tcPr>
          <w:p w14:paraId="6684A939" w14:textId="77777777" w:rsidR="00EF1548" w:rsidRPr="00EA5577" w:rsidRDefault="00EF1548" w:rsidP="00E85C78">
            <w:pPr>
              <w:jc w:val="center"/>
              <w:rPr>
                <w:lang w:eastAsia="en-GB"/>
              </w:rPr>
            </w:pPr>
            <w:r w:rsidRPr="00EA5577">
              <w:rPr>
                <w:lang w:eastAsia="en-GB"/>
              </w:rPr>
              <w:t>N</w:t>
            </w:r>
          </w:p>
        </w:tc>
        <w:tc>
          <w:tcPr>
            <w:tcW w:w="1453" w:type="dxa"/>
          </w:tcPr>
          <w:p w14:paraId="0A5CD9E2" w14:textId="77777777" w:rsidR="00EF1548" w:rsidRPr="00EA5577" w:rsidRDefault="00EF1548" w:rsidP="00E85C78">
            <w:pPr>
              <w:jc w:val="center"/>
              <w:rPr>
                <w:lang w:eastAsia="en-GB"/>
              </w:rPr>
            </w:pPr>
            <w:r w:rsidRPr="00EA5577">
              <w:rPr>
                <w:lang w:eastAsia="en-GB"/>
              </w:rPr>
              <w:t>Y</w:t>
            </w:r>
          </w:p>
        </w:tc>
        <w:tc>
          <w:tcPr>
            <w:tcW w:w="1842" w:type="dxa"/>
          </w:tcPr>
          <w:p w14:paraId="271F7557" w14:textId="77777777" w:rsidR="00EF1548" w:rsidRPr="00EA5577" w:rsidRDefault="00EF1548" w:rsidP="00E85C78">
            <w:pPr>
              <w:jc w:val="center"/>
              <w:rPr>
                <w:lang w:eastAsia="en-GB"/>
              </w:rPr>
            </w:pPr>
            <w:r w:rsidRPr="00EA5577">
              <w:rPr>
                <w:lang w:eastAsia="en-GB"/>
              </w:rPr>
              <w:t>N</w:t>
            </w:r>
          </w:p>
        </w:tc>
        <w:tc>
          <w:tcPr>
            <w:tcW w:w="1083" w:type="dxa"/>
          </w:tcPr>
          <w:p w14:paraId="7CE553F5" w14:textId="77777777" w:rsidR="00EF1548" w:rsidRPr="00EA5577" w:rsidRDefault="00EF1548" w:rsidP="00E85C78">
            <w:pPr>
              <w:jc w:val="center"/>
              <w:rPr>
                <w:lang w:eastAsia="en-GB"/>
              </w:rPr>
            </w:pPr>
            <w:r w:rsidRPr="00EA5577">
              <w:rPr>
                <w:lang w:eastAsia="en-GB"/>
              </w:rPr>
              <w:t>1</w:t>
            </w:r>
          </w:p>
        </w:tc>
      </w:tr>
      <w:tr w:rsidR="00EA5577" w:rsidRPr="00EA5577" w14:paraId="6D14838F" w14:textId="77777777" w:rsidTr="00413837">
        <w:tc>
          <w:tcPr>
            <w:tcW w:w="2769" w:type="dxa"/>
          </w:tcPr>
          <w:p w14:paraId="27A39496" w14:textId="77777777" w:rsidR="00EF1548" w:rsidRPr="00EA5577" w:rsidRDefault="00EF1548" w:rsidP="00E85C78">
            <w:pPr>
              <w:rPr>
                <w:lang w:eastAsia="en-GB"/>
              </w:rPr>
            </w:pPr>
            <w:r w:rsidRPr="00EA5577">
              <w:rPr>
                <w:lang w:eastAsia="en-GB"/>
              </w:rPr>
              <w:t>RUK providers with English students</w:t>
            </w:r>
          </w:p>
        </w:tc>
        <w:tc>
          <w:tcPr>
            <w:tcW w:w="1869" w:type="dxa"/>
          </w:tcPr>
          <w:p w14:paraId="498814F6" w14:textId="77777777" w:rsidR="00EF1548" w:rsidRPr="00EA5577" w:rsidRDefault="00EF1548" w:rsidP="00E85C78">
            <w:pPr>
              <w:jc w:val="center"/>
              <w:rPr>
                <w:lang w:eastAsia="en-GB"/>
              </w:rPr>
            </w:pPr>
            <w:r w:rsidRPr="00EA5577">
              <w:rPr>
                <w:lang w:eastAsia="en-GB"/>
              </w:rPr>
              <w:t>Y</w:t>
            </w:r>
          </w:p>
        </w:tc>
        <w:tc>
          <w:tcPr>
            <w:tcW w:w="1453" w:type="dxa"/>
          </w:tcPr>
          <w:p w14:paraId="0498EC60" w14:textId="77777777" w:rsidR="00EF1548" w:rsidRPr="00EA5577" w:rsidRDefault="00EF1548" w:rsidP="00E85C78">
            <w:pPr>
              <w:jc w:val="center"/>
              <w:rPr>
                <w:lang w:eastAsia="en-GB"/>
              </w:rPr>
            </w:pPr>
            <w:r w:rsidRPr="00EA5577">
              <w:rPr>
                <w:lang w:eastAsia="en-GB"/>
              </w:rPr>
              <w:t>Y</w:t>
            </w:r>
          </w:p>
        </w:tc>
        <w:tc>
          <w:tcPr>
            <w:tcW w:w="1842" w:type="dxa"/>
          </w:tcPr>
          <w:p w14:paraId="79B0CB87" w14:textId="77777777" w:rsidR="00EF1548" w:rsidRPr="00EA5577" w:rsidRDefault="00EF1548" w:rsidP="00E85C78">
            <w:pPr>
              <w:jc w:val="center"/>
              <w:rPr>
                <w:lang w:eastAsia="en-GB"/>
              </w:rPr>
            </w:pPr>
            <w:r w:rsidRPr="00EA5577">
              <w:rPr>
                <w:lang w:eastAsia="en-GB"/>
              </w:rPr>
              <w:t>N/A</w:t>
            </w:r>
          </w:p>
        </w:tc>
        <w:tc>
          <w:tcPr>
            <w:tcW w:w="1083" w:type="dxa"/>
          </w:tcPr>
          <w:p w14:paraId="0E7D0424" w14:textId="77777777" w:rsidR="00EF1548" w:rsidRPr="00EA5577" w:rsidRDefault="00EF1548" w:rsidP="00E85C78">
            <w:pPr>
              <w:jc w:val="center"/>
              <w:rPr>
                <w:lang w:eastAsia="en-GB"/>
              </w:rPr>
            </w:pPr>
            <w:r w:rsidRPr="00EA5577">
              <w:rPr>
                <w:lang w:eastAsia="en-GB"/>
              </w:rPr>
              <w:t>2</w:t>
            </w:r>
          </w:p>
        </w:tc>
      </w:tr>
      <w:tr w:rsidR="00EA5577" w:rsidRPr="00EA5577" w14:paraId="0E589E31" w14:textId="77777777" w:rsidTr="00413837">
        <w:tc>
          <w:tcPr>
            <w:tcW w:w="2769" w:type="dxa"/>
          </w:tcPr>
          <w:p w14:paraId="470804C7" w14:textId="77777777" w:rsidR="00EF1548" w:rsidRPr="00EA5577" w:rsidRDefault="00EF1548" w:rsidP="00E85C78">
            <w:pPr>
              <w:rPr>
                <w:lang w:eastAsia="en-GB"/>
              </w:rPr>
            </w:pPr>
            <w:r w:rsidRPr="00EA5577">
              <w:rPr>
                <w:lang w:eastAsia="en-GB"/>
              </w:rPr>
              <w:t>RUK providers with no English students</w:t>
            </w:r>
          </w:p>
        </w:tc>
        <w:tc>
          <w:tcPr>
            <w:tcW w:w="1869" w:type="dxa"/>
          </w:tcPr>
          <w:p w14:paraId="19AC1BA4" w14:textId="77777777" w:rsidR="00EF1548" w:rsidRPr="00EA5577" w:rsidRDefault="00EF1548" w:rsidP="00E85C78">
            <w:pPr>
              <w:jc w:val="center"/>
              <w:rPr>
                <w:lang w:eastAsia="en-GB"/>
              </w:rPr>
            </w:pPr>
            <w:r w:rsidRPr="00EA5577">
              <w:rPr>
                <w:lang w:eastAsia="en-GB"/>
              </w:rPr>
              <w:t>Y</w:t>
            </w:r>
          </w:p>
        </w:tc>
        <w:tc>
          <w:tcPr>
            <w:tcW w:w="1453" w:type="dxa"/>
          </w:tcPr>
          <w:p w14:paraId="7AAD11C8" w14:textId="77777777" w:rsidR="00EF1548" w:rsidRPr="00EA5577" w:rsidRDefault="00EF1548" w:rsidP="00E85C78">
            <w:pPr>
              <w:jc w:val="center"/>
              <w:rPr>
                <w:lang w:eastAsia="en-GB"/>
              </w:rPr>
            </w:pPr>
            <w:r w:rsidRPr="00EA5577">
              <w:rPr>
                <w:lang w:eastAsia="en-GB"/>
              </w:rPr>
              <w:t>N</w:t>
            </w:r>
          </w:p>
        </w:tc>
        <w:tc>
          <w:tcPr>
            <w:tcW w:w="1842" w:type="dxa"/>
          </w:tcPr>
          <w:p w14:paraId="5C901021" w14:textId="77777777" w:rsidR="00EF1548" w:rsidRPr="00EA5577" w:rsidRDefault="00EF1548" w:rsidP="00E85C78">
            <w:pPr>
              <w:jc w:val="center"/>
              <w:rPr>
                <w:lang w:eastAsia="en-GB"/>
              </w:rPr>
            </w:pPr>
            <w:r w:rsidRPr="00EA5577">
              <w:rPr>
                <w:lang w:eastAsia="en-GB"/>
              </w:rPr>
              <w:t>N/A</w:t>
            </w:r>
          </w:p>
        </w:tc>
        <w:tc>
          <w:tcPr>
            <w:tcW w:w="1083" w:type="dxa"/>
          </w:tcPr>
          <w:p w14:paraId="1DC7A02D" w14:textId="77777777" w:rsidR="00EF1548" w:rsidRPr="00EA5577" w:rsidRDefault="00EF1548" w:rsidP="00E85C78">
            <w:pPr>
              <w:jc w:val="center"/>
              <w:rPr>
                <w:lang w:eastAsia="en-GB"/>
              </w:rPr>
            </w:pPr>
            <w:r w:rsidRPr="00EA5577">
              <w:rPr>
                <w:lang w:eastAsia="en-GB"/>
              </w:rPr>
              <w:t>1</w:t>
            </w:r>
          </w:p>
        </w:tc>
      </w:tr>
    </w:tbl>
    <w:p w14:paraId="70F3F4F7" w14:textId="77777777" w:rsidR="001835F9" w:rsidRDefault="001835F9" w:rsidP="002B6ABB">
      <w:pPr>
        <w:spacing w:line="240" w:lineRule="auto"/>
        <w:rPr>
          <w:rFonts w:cstheme="minorHAnsi"/>
          <w:color w:val="EE0000"/>
          <w:lang w:eastAsia="en-GB"/>
        </w:rPr>
      </w:pPr>
    </w:p>
    <w:p w14:paraId="44E1E46F" w14:textId="0F634811" w:rsidR="00CC51BE" w:rsidRPr="003D625F" w:rsidRDefault="00EF1548" w:rsidP="00ED78A6">
      <w:pPr>
        <w:pStyle w:val="Heading1"/>
        <w:spacing w:before="120" w:after="240"/>
        <w:rPr>
          <w:b/>
          <w:bCs/>
          <w:color w:val="auto"/>
          <w:sz w:val="28"/>
          <w:szCs w:val="28"/>
          <w:u w:val="single"/>
        </w:rPr>
      </w:pPr>
      <w:bookmarkStart w:id="67" w:name="_Toc209517487"/>
      <w:r>
        <w:rPr>
          <w:b/>
          <w:bCs/>
          <w:color w:val="auto"/>
          <w:sz w:val="28"/>
          <w:szCs w:val="28"/>
          <w:u w:val="single"/>
        </w:rPr>
        <w:t>7</w:t>
      </w:r>
      <w:r w:rsidR="003D625F" w:rsidRPr="003D625F">
        <w:rPr>
          <w:b/>
          <w:bCs/>
          <w:color w:val="auto"/>
          <w:sz w:val="28"/>
          <w:szCs w:val="28"/>
          <w:u w:val="single"/>
        </w:rPr>
        <w:t xml:space="preserve">. </w:t>
      </w:r>
      <w:r w:rsidR="00CC51BE" w:rsidRPr="003D625F">
        <w:rPr>
          <w:b/>
          <w:bCs/>
          <w:color w:val="auto"/>
          <w:sz w:val="28"/>
          <w:szCs w:val="28"/>
          <w:u w:val="single"/>
        </w:rPr>
        <w:t>HEP support</w:t>
      </w:r>
      <w:bookmarkEnd w:id="67"/>
      <w:r w:rsidR="00CC51BE" w:rsidRPr="003D625F">
        <w:rPr>
          <w:b/>
          <w:bCs/>
          <w:color w:val="auto"/>
          <w:sz w:val="28"/>
          <w:szCs w:val="28"/>
          <w:u w:val="single"/>
        </w:rPr>
        <w:t xml:space="preserve"> </w:t>
      </w:r>
    </w:p>
    <w:p w14:paraId="4E2B928C" w14:textId="7FAF5856" w:rsidR="00CC51BE" w:rsidRPr="003D625F" w:rsidRDefault="00EF1548" w:rsidP="00ED78A6">
      <w:pPr>
        <w:pStyle w:val="Heading2"/>
        <w:spacing w:before="120" w:after="120"/>
        <w:rPr>
          <w:b/>
          <w:bCs/>
          <w:color w:val="auto"/>
          <w:sz w:val="24"/>
          <w:szCs w:val="24"/>
        </w:rPr>
      </w:pPr>
      <w:bookmarkStart w:id="68" w:name="_Toc209517488"/>
      <w:r>
        <w:rPr>
          <w:b/>
          <w:bCs/>
          <w:color w:val="auto"/>
          <w:sz w:val="24"/>
          <w:szCs w:val="24"/>
        </w:rPr>
        <w:t>7</w:t>
      </w:r>
      <w:r w:rsidR="00A25BBB" w:rsidRPr="003D625F">
        <w:rPr>
          <w:b/>
          <w:bCs/>
          <w:color w:val="auto"/>
          <w:sz w:val="24"/>
          <w:szCs w:val="24"/>
        </w:rPr>
        <w:t xml:space="preserve">.1 </w:t>
      </w:r>
      <w:r w:rsidR="00CC51BE" w:rsidRPr="003D625F">
        <w:rPr>
          <w:b/>
          <w:bCs/>
          <w:color w:val="auto"/>
          <w:sz w:val="24"/>
          <w:szCs w:val="24"/>
        </w:rPr>
        <w:t>Guidance materials</w:t>
      </w:r>
      <w:bookmarkEnd w:id="68"/>
      <w:r w:rsidR="00CC51BE" w:rsidRPr="003D625F">
        <w:rPr>
          <w:b/>
          <w:bCs/>
          <w:color w:val="auto"/>
          <w:sz w:val="24"/>
          <w:szCs w:val="24"/>
        </w:rPr>
        <w:t xml:space="preserve"> </w:t>
      </w:r>
    </w:p>
    <w:p w14:paraId="112281AD" w14:textId="7589F8A9" w:rsidR="00CD6F8D" w:rsidRDefault="00CC51BE">
      <w:r>
        <w:t xml:space="preserve">You can find guidance materials for each service function in </w:t>
      </w:r>
      <w:r w:rsidRPr="00CA66FE">
        <w:t>the</w:t>
      </w:r>
      <w:r w:rsidRPr="00DB0D6F">
        <w:rPr>
          <w:color w:val="FF0000"/>
        </w:rPr>
        <w:t xml:space="preserve"> </w:t>
      </w:r>
      <w:hyperlink r:id="rId14" w:history="1">
        <w:r w:rsidRPr="008C1516">
          <w:rPr>
            <w:rStyle w:val="Hyperlink"/>
          </w:rPr>
          <w:t>guidance section of the HEP Services website</w:t>
        </w:r>
      </w:hyperlink>
      <w:r w:rsidRPr="00CC51BE">
        <w:rPr>
          <w:u w:val="single"/>
        </w:rPr>
        <w:t>.</w:t>
      </w:r>
      <w:r>
        <w:t xml:space="preserve"> We will notify you by email when new guidance is available or if there have been significant amendments to current documentation.</w:t>
      </w:r>
    </w:p>
    <w:p w14:paraId="11962DEE" w14:textId="285FB037" w:rsidR="00CC51BE" w:rsidRPr="003D625F" w:rsidRDefault="00EF1548" w:rsidP="00ED78A6">
      <w:pPr>
        <w:pStyle w:val="Heading2"/>
        <w:spacing w:before="120" w:after="120"/>
        <w:rPr>
          <w:b/>
          <w:bCs/>
          <w:color w:val="auto"/>
          <w:sz w:val="24"/>
          <w:szCs w:val="24"/>
        </w:rPr>
      </w:pPr>
      <w:bookmarkStart w:id="69" w:name="_Toc209517489"/>
      <w:r>
        <w:rPr>
          <w:b/>
          <w:bCs/>
          <w:color w:val="auto"/>
          <w:sz w:val="24"/>
          <w:szCs w:val="24"/>
        </w:rPr>
        <w:t>7</w:t>
      </w:r>
      <w:r w:rsidR="00A25BBB" w:rsidRPr="003D625F">
        <w:rPr>
          <w:b/>
          <w:bCs/>
          <w:color w:val="auto"/>
          <w:sz w:val="24"/>
          <w:szCs w:val="24"/>
        </w:rPr>
        <w:t xml:space="preserve">.2 </w:t>
      </w:r>
      <w:r w:rsidR="00CC51BE" w:rsidRPr="003D625F">
        <w:rPr>
          <w:b/>
          <w:bCs/>
          <w:color w:val="auto"/>
          <w:sz w:val="24"/>
          <w:szCs w:val="24"/>
        </w:rPr>
        <w:t>Partners Support Desk</w:t>
      </w:r>
      <w:bookmarkEnd w:id="69"/>
      <w:r w:rsidR="00CC51BE" w:rsidRPr="003D625F">
        <w:rPr>
          <w:b/>
          <w:bCs/>
          <w:color w:val="auto"/>
          <w:sz w:val="24"/>
          <w:szCs w:val="24"/>
        </w:rPr>
        <w:t xml:space="preserve"> </w:t>
      </w:r>
    </w:p>
    <w:p w14:paraId="6945D748" w14:textId="77777777" w:rsidR="00CC51BE" w:rsidRDefault="00CC51BE">
      <w:r>
        <w:t xml:space="preserve">The Partners Support Desk is a dedicated support team to advise universities and colleges on all areas of our provider services. It is the first point of contact for providers. Any system or performance issues should be raised with them for escalation to the Digital teams. </w:t>
      </w:r>
    </w:p>
    <w:p w14:paraId="192C848A" w14:textId="77777777" w:rsidR="00CC51BE" w:rsidRDefault="00CC51BE">
      <w:r>
        <w:t xml:space="preserve">You can contact the Partners Support Desk regarding service enquiries on 0300 100 0642 during the hours below. Monday – Friday 9:00 am – 5:00 pm </w:t>
      </w:r>
    </w:p>
    <w:p w14:paraId="09BE6014" w14:textId="5188D58B" w:rsidR="00CC51BE" w:rsidRDefault="00CC51BE">
      <w:r>
        <w:t xml:space="preserve">Please send email enquiries to </w:t>
      </w:r>
      <w:hyperlink r:id="rId15" w:history="1">
        <w:r w:rsidRPr="00414142">
          <w:rPr>
            <w:rStyle w:val="Hyperlink"/>
          </w:rPr>
          <w:t>hep_services@slc.co.uk</w:t>
        </w:r>
      </w:hyperlink>
    </w:p>
    <w:p w14:paraId="5F2CE58C" w14:textId="36E1680C" w:rsidR="00CC51BE" w:rsidRPr="003D625F" w:rsidRDefault="00EF1548" w:rsidP="00ED78A6">
      <w:pPr>
        <w:pStyle w:val="Heading2"/>
        <w:spacing w:before="120" w:after="120"/>
        <w:rPr>
          <w:b/>
          <w:bCs/>
          <w:color w:val="auto"/>
          <w:sz w:val="24"/>
          <w:szCs w:val="24"/>
        </w:rPr>
      </w:pPr>
      <w:bookmarkStart w:id="70" w:name="_Toc209517490"/>
      <w:r>
        <w:rPr>
          <w:b/>
          <w:bCs/>
          <w:color w:val="auto"/>
          <w:sz w:val="24"/>
          <w:szCs w:val="24"/>
        </w:rPr>
        <w:t>7</w:t>
      </w:r>
      <w:r w:rsidR="00A25BBB" w:rsidRPr="003D625F">
        <w:rPr>
          <w:b/>
          <w:bCs/>
          <w:color w:val="auto"/>
          <w:sz w:val="24"/>
          <w:szCs w:val="24"/>
        </w:rPr>
        <w:t xml:space="preserve">.3 </w:t>
      </w:r>
      <w:r w:rsidR="00CC51BE" w:rsidRPr="003D625F">
        <w:rPr>
          <w:b/>
          <w:bCs/>
          <w:color w:val="auto"/>
          <w:sz w:val="24"/>
          <w:szCs w:val="24"/>
        </w:rPr>
        <w:t>HEP Account Managers</w:t>
      </w:r>
      <w:bookmarkEnd w:id="70"/>
      <w:r w:rsidR="00CC51BE" w:rsidRPr="003D625F">
        <w:rPr>
          <w:b/>
          <w:bCs/>
          <w:color w:val="auto"/>
          <w:sz w:val="24"/>
          <w:szCs w:val="24"/>
        </w:rPr>
        <w:t xml:space="preserve"> </w:t>
      </w:r>
    </w:p>
    <w:p w14:paraId="4F347587" w14:textId="09D4977B" w:rsidR="005512F6" w:rsidRDefault="00CC51BE">
      <w:r>
        <w:t xml:space="preserve">Our HEP Account Managers are responsible for helping you to submit </w:t>
      </w:r>
      <w:r w:rsidR="00E32069">
        <w:t>timely and accurate data in accordance with our guidance and joint service agreement</w:t>
      </w:r>
      <w:r w:rsidR="00F70D7A">
        <w:t xml:space="preserve"> (12)</w:t>
      </w:r>
      <w:r w:rsidR="00E32069">
        <w:t>.</w:t>
      </w:r>
      <w:r>
        <w:t xml:space="preserve"> </w:t>
      </w:r>
    </w:p>
    <w:p w14:paraId="37348A73" w14:textId="31CE3783" w:rsidR="00CC51BE" w:rsidRDefault="00CC51BE">
      <w:r>
        <w:t xml:space="preserve">They monitor the performance of providers within each of their regions. Where required, HEP Account Managers will create action plans or performance improvement plans for universities and colleges that need extra support to bring performance up to the required level. Where improvement is not achieved or maintained this may result in an escalation. </w:t>
      </w:r>
    </w:p>
    <w:p w14:paraId="024471BE" w14:textId="77777777" w:rsidR="00CC51BE" w:rsidRDefault="00CC51BE">
      <w:r>
        <w:t xml:space="preserve">The HEP Account Managers are tasked with problem solving in their roles, which uses their SLC expertise in combination with in-depth sector knowledge to support providers in working as partners with SLC in the delivery of student finance day to day. Another important aspect of the </w:t>
      </w:r>
      <w:r>
        <w:lastRenderedPageBreak/>
        <w:t xml:space="preserve">role is the delivery of external training to ensure providers have the knowledge and skills required to use our systems and follow our processes correctly. </w:t>
      </w:r>
    </w:p>
    <w:p w14:paraId="2906CB82" w14:textId="1F22724C" w:rsidR="00944727" w:rsidRDefault="00CC51BE">
      <w:r>
        <w:t xml:space="preserve">You can find out more information about who your regional account manager is on the </w:t>
      </w:r>
      <w:hyperlink r:id="rId16" w:history="1">
        <w:r w:rsidRPr="005512F6">
          <w:rPr>
            <w:rStyle w:val="Hyperlink"/>
          </w:rPr>
          <w:t>HEP Services website</w:t>
        </w:r>
      </w:hyperlink>
      <w:r>
        <w:t>.</w:t>
      </w:r>
    </w:p>
    <w:p w14:paraId="32BC7F4B" w14:textId="77777777" w:rsidR="006630A9" w:rsidRPr="006630A9" w:rsidRDefault="006630A9" w:rsidP="006630A9"/>
    <w:p w14:paraId="5929879C" w14:textId="317A927B" w:rsidR="00CC51BE" w:rsidRPr="003D625F" w:rsidRDefault="00EF1548" w:rsidP="00ED78A6">
      <w:pPr>
        <w:pStyle w:val="Heading1"/>
        <w:spacing w:before="120" w:after="240"/>
        <w:rPr>
          <w:b/>
          <w:bCs/>
          <w:color w:val="auto"/>
          <w:sz w:val="28"/>
          <w:szCs w:val="28"/>
          <w:u w:val="single"/>
        </w:rPr>
      </w:pPr>
      <w:bookmarkStart w:id="71" w:name="_Toc209517491"/>
      <w:r>
        <w:rPr>
          <w:b/>
          <w:bCs/>
          <w:color w:val="auto"/>
          <w:sz w:val="28"/>
          <w:szCs w:val="28"/>
          <w:u w:val="single"/>
        </w:rPr>
        <w:t>8</w:t>
      </w:r>
      <w:r w:rsidR="003D625F" w:rsidRPr="003D625F">
        <w:rPr>
          <w:b/>
          <w:bCs/>
          <w:color w:val="auto"/>
          <w:sz w:val="28"/>
          <w:szCs w:val="28"/>
          <w:u w:val="single"/>
        </w:rPr>
        <w:t xml:space="preserve">. </w:t>
      </w:r>
      <w:r w:rsidR="00CC51BE" w:rsidRPr="003D625F">
        <w:rPr>
          <w:b/>
          <w:bCs/>
          <w:color w:val="auto"/>
          <w:sz w:val="28"/>
          <w:szCs w:val="28"/>
          <w:u w:val="single"/>
        </w:rPr>
        <w:t>System access</w:t>
      </w:r>
      <w:bookmarkEnd w:id="71"/>
      <w:r w:rsidR="00CC51BE" w:rsidRPr="003D625F">
        <w:rPr>
          <w:b/>
          <w:bCs/>
          <w:color w:val="auto"/>
          <w:sz w:val="28"/>
          <w:szCs w:val="28"/>
          <w:u w:val="single"/>
        </w:rPr>
        <w:t xml:space="preserve"> </w:t>
      </w:r>
    </w:p>
    <w:p w14:paraId="513AE234" w14:textId="77777777" w:rsidR="00CC51BE" w:rsidRDefault="00CC51BE">
      <w:r>
        <w:t xml:space="preserve">You will access the service through the HE Gateway. Each user’s access will be administered by the CMS User Administrator at your university or college. System access is a requirement of the UK DPA 2018 legislation, therefore it is vital that access roles are appropriate and up to date to remain compliant with law. </w:t>
      </w:r>
    </w:p>
    <w:p w14:paraId="638347FB" w14:textId="4D6C0446" w:rsidR="00CC51BE" w:rsidRDefault="00CC51BE">
      <w:r>
        <w:t xml:space="preserve">There are </w:t>
      </w:r>
      <w:r w:rsidR="005512F6">
        <w:t>3</w:t>
      </w:r>
      <w:r>
        <w:t xml:space="preserve"> separate user roles on </w:t>
      </w:r>
      <w:r w:rsidR="005512F6">
        <w:t>CMS</w:t>
      </w:r>
      <w:r>
        <w:t xml:space="preserve"> allowing access and administration to be tailored to the individual’s role:</w:t>
      </w:r>
    </w:p>
    <w:p w14:paraId="328F893F" w14:textId="43314D4F" w:rsidR="005512F6" w:rsidRPr="005512F6" w:rsidRDefault="00CC51BE" w:rsidP="005512F6">
      <w:pPr>
        <w:pStyle w:val="ListParagraph"/>
        <w:numPr>
          <w:ilvl w:val="0"/>
          <w:numId w:val="2"/>
        </w:numPr>
      </w:pPr>
      <w:r w:rsidRPr="005512F6">
        <w:t>Course</w:t>
      </w:r>
      <w:r w:rsidR="005512F6" w:rsidRPr="005512F6">
        <w:t xml:space="preserve"> </w:t>
      </w:r>
      <w:r w:rsidRPr="005512F6">
        <w:t>User Administrato</w:t>
      </w:r>
      <w:r w:rsidR="005512F6" w:rsidRPr="005512F6">
        <w:t xml:space="preserve">r - </w:t>
      </w:r>
      <w:r w:rsidR="005512F6" w:rsidRPr="005512F6">
        <w:rPr>
          <w:rFonts w:cs="Arial"/>
          <w:spacing w:val="2"/>
          <w:shd w:val="clear" w:color="auto" w:fill="FFFFFF"/>
        </w:rPr>
        <w:t>can set up any number of other CMS users or expire their accounts</w:t>
      </w:r>
    </w:p>
    <w:p w14:paraId="0FDDDD31" w14:textId="77777777" w:rsidR="005512F6" w:rsidRPr="005512F6" w:rsidRDefault="005512F6" w:rsidP="005512F6">
      <w:pPr>
        <w:numPr>
          <w:ilvl w:val="0"/>
          <w:numId w:val="2"/>
        </w:numPr>
        <w:shd w:val="clear" w:color="auto" w:fill="FFFFFF"/>
        <w:spacing w:before="100" w:beforeAutospacing="1" w:after="100" w:afterAutospacing="1" w:line="240" w:lineRule="auto"/>
        <w:rPr>
          <w:rFonts w:eastAsia="Times New Roman" w:cs="Arial"/>
          <w:spacing w:val="2"/>
          <w:kern w:val="0"/>
          <w:lang w:eastAsia="en-GB"/>
          <w14:ligatures w14:val="none"/>
        </w:rPr>
      </w:pPr>
      <w:r w:rsidRPr="005512F6">
        <w:rPr>
          <w:rFonts w:eastAsia="Times New Roman" w:cs="Arial"/>
          <w:spacing w:val="2"/>
          <w:kern w:val="0"/>
          <w:lang w:eastAsia="en-GB"/>
          <w14:ligatures w14:val="none"/>
        </w:rPr>
        <w:t>Course Administrator – can add locations and course information</w:t>
      </w:r>
    </w:p>
    <w:p w14:paraId="03F65E7A" w14:textId="12F70900" w:rsidR="005512F6" w:rsidRPr="005512F6" w:rsidRDefault="005512F6" w:rsidP="005512F6">
      <w:pPr>
        <w:numPr>
          <w:ilvl w:val="0"/>
          <w:numId w:val="2"/>
        </w:numPr>
        <w:shd w:val="clear" w:color="auto" w:fill="FFFFFF"/>
        <w:spacing w:before="100" w:beforeAutospacing="1" w:after="100" w:afterAutospacing="1" w:line="240" w:lineRule="auto"/>
        <w:rPr>
          <w:rFonts w:eastAsia="Times New Roman" w:cs="Arial"/>
          <w:spacing w:val="2"/>
          <w:kern w:val="0"/>
          <w:lang w:eastAsia="en-GB"/>
          <w14:ligatures w14:val="none"/>
        </w:rPr>
      </w:pPr>
      <w:r w:rsidRPr="005512F6">
        <w:rPr>
          <w:rFonts w:eastAsia="Times New Roman" w:cs="Arial"/>
          <w:spacing w:val="2"/>
          <w:kern w:val="0"/>
          <w:lang w:eastAsia="en-GB"/>
          <w14:ligatures w14:val="none"/>
        </w:rPr>
        <w:t>Course Advisor – can view provider and course information</w:t>
      </w:r>
    </w:p>
    <w:p w14:paraId="635D3613" w14:textId="483C7C61" w:rsidR="00CC51BE" w:rsidRDefault="00CC51BE">
      <w:r>
        <w:t xml:space="preserve">You can raise access issues to CMS by emailing </w:t>
      </w:r>
      <w:hyperlink r:id="rId17" w:history="1">
        <w:r w:rsidRPr="00414142">
          <w:rPr>
            <w:rStyle w:val="Hyperlink"/>
          </w:rPr>
          <w:t>hep_services@slc.co.uk</w:t>
        </w:r>
      </w:hyperlink>
    </w:p>
    <w:p w14:paraId="5F5C635A" w14:textId="77777777" w:rsidR="00CC51BE" w:rsidRDefault="00CC51BE">
      <w:pPr>
        <w:rPr>
          <w:b/>
          <w:bCs/>
          <w:sz w:val="24"/>
          <w:szCs w:val="24"/>
          <w:u w:val="single"/>
        </w:rPr>
      </w:pPr>
    </w:p>
    <w:p w14:paraId="1125CF7A" w14:textId="5DF88CF6" w:rsidR="00CC51BE" w:rsidRPr="003D625F" w:rsidRDefault="00EF1548" w:rsidP="00ED78A6">
      <w:pPr>
        <w:pStyle w:val="Heading1"/>
        <w:spacing w:before="120" w:after="240"/>
        <w:rPr>
          <w:b/>
          <w:bCs/>
          <w:color w:val="auto"/>
          <w:sz w:val="18"/>
          <w:szCs w:val="18"/>
          <w:u w:val="single"/>
        </w:rPr>
      </w:pPr>
      <w:bookmarkStart w:id="72" w:name="_Toc209517492"/>
      <w:r>
        <w:rPr>
          <w:b/>
          <w:bCs/>
          <w:color w:val="auto"/>
          <w:sz w:val="28"/>
          <w:szCs w:val="28"/>
          <w:u w:val="single"/>
        </w:rPr>
        <w:t>9</w:t>
      </w:r>
      <w:r w:rsidR="003D625F" w:rsidRPr="003D625F">
        <w:rPr>
          <w:b/>
          <w:bCs/>
          <w:color w:val="auto"/>
          <w:sz w:val="28"/>
          <w:szCs w:val="28"/>
          <w:u w:val="single"/>
        </w:rPr>
        <w:t xml:space="preserve">. </w:t>
      </w:r>
      <w:r w:rsidR="00CC51BE" w:rsidRPr="003D625F">
        <w:rPr>
          <w:b/>
          <w:bCs/>
          <w:color w:val="auto"/>
          <w:sz w:val="28"/>
          <w:szCs w:val="28"/>
          <w:u w:val="single"/>
        </w:rPr>
        <w:t>System availability</w:t>
      </w:r>
      <w:bookmarkEnd w:id="72"/>
      <w:r w:rsidR="00CC51BE" w:rsidRPr="003D625F">
        <w:rPr>
          <w:b/>
          <w:bCs/>
          <w:color w:val="auto"/>
          <w:sz w:val="28"/>
          <w:szCs w:val="28"/>
          <w:u w:val="single"/>
        </w:rPr>
        <w:t xml:space="preserve"> </w:t>
      </w:r>
    </w:p>
    <w:p w14:paraId="4DBB5694" w14:textId="77777777" w:rsidR="00CC51BE" w:rsidRDefault="00CC51BE">
      <w:r>
        <w:t xml:space="preserve">We provide as much notice as is reasonably possible if the HE Gateway will be unavailable due to planned maintenance or system upgrading. In the event of scheduled or unscheduled downtime, we will notify you by email. </w:t>
      </w:r>
    </w:p>
    <w:p w14:paraId="2CF48088" w14:textId="5BA8D2EC" w:rsidR="00CC51BE" w:rsidRDefault="00CC51BE">
      <w:r>
        <w:t>The system will be supported from 9:00 am to 5:</w:t>
      </w:r>
      <w:r w:rsidR="00530B3C">
        <w:t>00</w:t>
      </w:r>
      <w:r>
        <w:t xml:space="preserve"> pm Monday to Friday (excluding Scottish public holidays). You can access the system outside of these business </w:t>
      </w:r>
      <w:r w:rsidR="005512F6">
        <w:t>hours,</w:t>
      </w:r>
      <w:r>
        <w:t xml:space="preserve"> but it will be unsupported. </w:t>
      </w:r>
    </w:p>
    <w:p w14:paraId="6211EDDE" w14:textId="0C12B36D" w:rsidR="005E586C" w:rsidRDefault="00CC51BE">
      <w:r>
        <w:t>If you identify a system issue or defect, please notify our Partners Support Desk with details of the problem.</w:t>
      </w:r>
    </w:p>
    <w:p w14:paraId="1BD2A30A" w14:textId="77777777" w:rsidR="00ED78A6" w:rsidRDefault="00ED78A6"/>
    <w:p w14:paraId="15E07423" w14:textId="6C9D346F" w:rsidR="00CC51BE" w:rsidRPr="003D625F" w:rsidRDefault="00EF1548" w:rsidP="00ED78A6">
      <w:pPr>
        <w:pStyle w:val="Heading1"/>
        <w:spacing w:before="120" w:after="240"/>
        <w:rPr>
          <w:b/>
          <w:bCs/>
          <w:color w:val="auto"/>
          <w:sz w:val="18"/>
          <w:szCs w:val="18"/>
          <w:u w:val="single"/>
        </w:rPr>
      </w:pPr>
      <w:bookmarkStart w:id="73" w:name="_Toc209517493"/>
      <w:r>
        <w:rPr>
          <w:b/>
          <w:bCs/>
          <w:color w:val="auto"/>
          <w:sz w:val="28"/>
          <w:szCs w:val="28"/>
          <w:u w:val="single"/>
        </w:rPr>
        <w:t>10</w:t>
      </w:r>
      <w:r w:rsidR="003D625F" w:rsidRPr="003D625F">
        <w:rPr>
          <w:b/>
          <w:bCs/>
          <w:color w:val="auto"/>
          <w:sz w:val="28"/>
          <w:szCs w:val="28"/>
          <w:u w:val="single"/>
        </w:rPr>
        <w:t xml:space="preserve">. </w:t>
      </w:r>
      <w:r w:rsidR="00CC51BE" w:rsidRPr="003D625F">
        <w:rPr>
          <w:b/>
          <w:bCs/>
          <w:color w:val="auto"/>
          <w:sz w:val="28"/>
          <w:szCs w:val="28"/>
          <w:u w:val="single"/>
        </w:rPr>
        <w:t>Management information</w:t>
      </w:r>
      <w:bookmarkEnd w:id="73"/>
      <w:r w:rsidR="00CC51BE" w:rsidRPr="003D625F">
        <w:rPr>
          <w:b/>
          <w:bCs/>
          <w:color w:val="auto"/>
          <w:sz w:val="28"/>
          <w:szCs w:val="28"/>
          <w:u w:val="single"/>
        </w:rPr>
        <w:t xml:space="preserve"> </w:t>
      </w:r>
    </w:p>
    <w:p w14:paraId="0CA0023B" w14:textId="07F3F20F" w:rsidR="00CC51BE" w:rsidRDefault="00CC51BE">
      <w:r>
        <w:t xml:space="preserve">The system generates management information using the data on </w:t>
      </w:r>
      <w:r w:rsidR="005512F6">
        <w:t>CMS</w:t>
      </w:r>
      <w:r>
        <w:t xml:space="preserve"> for internal monitoring purposes. This helps us to improve business processes and provides the ability to report on sector performance against the service standards included in the Service Agreement. </w:t>
      </w:r>
    </w:p>
    <w:p w14:paraId="65F29EF4" w14:textId="77777777" w:rsidR="005E586C" w:rsidRDefault="005E586C"/>
    <w:p w14:paraId="2DE52CF5" w14:textId="7E4F9460" w:rsidR="00CC51BE" w:rsidRPr="003D625F" w:rsidRDefault="006630A9" w:rsidP="00777FC8">
      <w:pPr>
        <w:pStyle w:val="Heading1"/>
        <w:spacing w:before="0" w:after="240"/>
        <w:rPr>
          <w:b/>
          <w:bCs/>
          <w:color w:val="auto"/>
          <w:sz w:val="18"/>
          <w:szCs w:val="18"/>
          <w:u w:val="single"/>
        </w:rPr>
      </w:pPr>
      <w:bookmarkStart w:id="74" w:name="_Toc209517494"/>
      <w:r>
        <w:rPr>
          <w:b/>
          <w:bCs/>
          <w:color w:val="auto"/>
          <w:sz w:val="28"/>
          <w:szCs w:val="28"/>
          <w:u w:val="single"/>
        </w:rPr>
        <w:lastRenderedPageBreak/>
        <w:t>1</w:t>
      </w:r>
      <w:r w:rsidR="00EF1548">
        <w:rPr>
          <w:b/>
          <w:bCs/>
          <w:color w:val="auto"/>
          <w:sz w:val="28"/>
          <w:szCs w:val="28"/>
          <w:u w:val="single"/>
        </w:rPr>
        <w:t>1</w:t>
      </w:r>
      <w:r w:rsidR="003D625F" w:rsidRPr="003D625F">
        <w:rPr>
          <w:b/>
          <w:bCs/>
          <w:color w:val="auto"/>
          <w:sz w:val="28"/>
          <w:szCs w:val="28"/>
          <w:u w:val="single"/>
        </w:rPr>
        <w:t xml:space="preserve">. </w:t>
      </w:r>
      <w:r w:rsidR="00CC51BE" w:rsidRPr="003D625F">
        <w:rPr>
          <w:b/>
          <w:bCs/>
          <w:color w:val="auto"/>
          <w:sz w:val="28"/>
          <w:szCs w:val="28"/>
          <w:u w:val="single"/>
        </w:rPr>
        <w:t>Maintenance and enhancements</w:t>
      </w:r>
      <w:bookmarkEnd w:id="74"/>
      <w:r w:rsidR="00CC51BE" w:rsidRPr="003D625F">
        <w:rPr>
          <w:b/>
          <w:bCs/>
          <w:color w:val="auto"/>
          <w:sz w:val="28"/>
          <w:szCs w:val="28"/>
          <w:u w:val="single"/>
        </w:rPr>
        <w:t xml:space="preserve"> </w:t>
      </w:r>
    </w:p>
    <w:p w14:paraId="1D9BB196" w14:textId="3383BF89" w:rsidR="005E586C" w:rsidRDefault="00CC51BE" w:rsidP="00777FC8">
      <w:pPr>
        <w:spacing w:after="0"/>
      </w:pPr>
      <w:r>
        <w:t xml:space="preserve">We are responsible for the upkeep of the service and for providing system updates on any issues that are impacting system performance through </w:t>
      </w:r>
      <w:r w:rsidR="00B33545">
        <w:t>r</w:t>
      </w:r>
      <w:r>
        <w:t xml:space="preserve">elease </w:t>
      </w:r>
      <w:r w:rsidR="00B33545">
        <w:t>n</w:t>
      </w:r>
      <w:r>
        <w:t>otes. We will communicate any enhancements to the service through email updates, release notes and updates to the guidance documents.</w:t>
      </w:r>
    </w:p>
    <w:p w14:paraId="20697A01" w14:textId="77777777" w:rsidR="00777FC8" w:rsidRPr="005C5B83" w:rsidRDefault="00777FC8"/>
    <w:p w14:paraId="36F0D581" w14:textId="5BDEAE52" w:rsidR="005C5B83" w:rsidRPr="003D625F" w:rsidRDefault="003D625F" w:rsidP="00777FC8">
      <w:pPr>
        <w:pStyle w:val="Heading1"/>
        <w:spacing w:before="0" w:after="240"/>
        <w:rPr>
          <w:b/>
          <w:bCs/>
          <w:color w:val="auto"/>
          <w:u w:val="single"/>
        </w:rPr>
      </w:pPr>
      <w:bookmarkStart w:id="75" w:name="_Toc209517495"/>
      <w:r w:rsidRPr="003D625F">
        <w:rPr>
          <w:b/>
          <w:bCs/>
          <w:color w:val="auto"/>
          <w:sz w:val="28"/>
          <w:szCs w:val="28"/>
          <w:u w:val="single"/>
        </w:rPr>
        <w:t>1</w:t>
      </w:r>
      <w:r w:rsidR="00EF1548">
        <w:rPr>
          <w:b/>
          <w:bCs/>
          <w:color w:val="auto"/>
          <w:sz w:val="28"/>
          <w:szCs w:val="28"/>
          <w:u w:val="single"/>
        </w:rPr>
        <w:t>2</w:t>
      </w:r>
      <w:r w:rsidRPr="003D625F">
        <w:rPr>
          <w:b/>
          <w:bCs/>
          <w:color w:val="auto"/>
          <w:sz w:val="28"/>
          <w:szCs w:val="28"/>
          <w:u w:val="single"/>
        </w:rPr>
        <w:t xml:space="preserve">. </w:t>
      </w:r>
      <w:r w:rsidR="009F4DC2" w:rsidRPr="003D625F">
        <w:rPr>
          <w:b/>
          <w:bCs/>
          <w:color w:val="auto"/>
          <w:sz w:val="28"/>
          <w:szCs w:val="28"/>
          <w:u w:val="single"/>
        </w:rPr>
        <w:t>Student Loans Company responsibilities</w:t>
      </w:r>
      <w:bookmarkEnd w:id="75"/>
    </w:p>
    <w:p w14:paraId="062F7FF5" w14:textId="0BA2462F" w:rsidR="00530B3C" w:rsidRPr="003D625F" w:rsidRDefault="005C5B83" w:rsidP="003D625F">
      <w:pPr>
        <w:pStyle w:val="Heading2"/>
        <w:rPr>
          <w:b/>
          <w:bCs/>
        </w:rPr>
      </w:pPr>
      <w:r w:rsidRPr="003D625F">
        <w:t xml:space="preserve"> </w:t>
      </w:r>
      <w:bookmarkStart w:id="76" w:name="_Toc209517496"/>
      <w:r w:rsidR="003D625F" w:rsidRPr="003D625F">
        <w:rPr>
          <w:b/>
          <w:bCs/>
          <w:color w:val="auto"/>
          <w:sz w:val="24"/>
          <w:szCs w:val="24"/>
        </w:rPr>
        <w:t>1</w:t>
      </w:r>
      <w:r w:rsidR="00EF1548">
        <w:rPr>
          <w:b/>
          <w:bCs/>
          <w:color w:val="auto"/>
          <w:sz w:val="24"/>
          <w:szCs w:val="24"/>
        </w:rPr>
        <w:t>2</w:t>
      </w:r>
      <w:r w:rsidR="003D625F" w:rsidRPr="003D625F">
        <w:rPr>
          <w:b/>
          <w:bCs/>
          <w:color w:val="auto"/>
          <w:sz w:val="24"/>
          <w:szCs w:val="24"/>
        </w:rPr>
        <w:t xml:space="preserve">.1 </w:t>
      </w:r>
      <w:r w:rsidR="00530B3C" w:rsidRPr="003D625F">
        <w:rPr>
          <w:b/>
          <w:bCs/>
          <w:color w:val="auto"/>
          <w:sz w:val="24"/>
          <w:szCs w:val="24"/>
        </w:rPr>
        <w:t>System</w:t>
      </w:r>
      <w:bookmarkEnd w:id="76"/>
      <w:r w:rsidR="00530B3C" w:rsidRPr="003D625F">
        <w:rPr>
          <w:b/>
          <w:bCs/>
          <w:color w:val="auto"/>
          <w:sz w:val="24"/>
          <w:szCs w:val="24"/>
        </w:rPr>
        <w:t xml:space="preserve"> </w:t>
      </w:r>
    </w:p>
    <w:p w14:paraId="7FB40FA7" w14:textId="597FCBAD" w:rsidR="00530B3C" w:rsidRPr="00B11E9C" w:rsidRDefault="00B11E9C">
      <w:pPr>
        <w:rPr>
          <w:rFonts w:cs="Arial"/>
          <w:spacing w:val="2"/>
          <w:shd w:val="clear" w:color="auto" w:fill="FFFFFF"/>
        </w:rPr>
      </w:pPr>
      <w:r w:rsidRPr="00B11E9C">
        <w:rPr>
          <w:rFonts w:cs="Arial"/>
          <w:spacing w:val="2"/>
          <w:shd w:val="clear" w:color="auto" w:fill="FFFFFF"/>
        </w:rPr>
        <w:t>The minimum availability of the CMS is 95% of the supported window. This excludes any periods of scheduled maintenance.</w:t>
      </w:r>
    </w:p>
    <w:p w14:paraId="4DF1EB8A" w14:textId="2BDD8A46" w:rsidR="00B11E9C" w:rsidRPr="00B11E9C" w:rsidRDefault="00B11E9C">
      <w:pPr>
        <w:rPr>
          <w:b/>
          <w:bCs/>
          <w:sz w:val="6"/>
          <w:szCs w:val="6"/>
        </w:rPr>
      </w:pPr>
      <w:r w:rsidRPr="00B11E9C">
        <w:rPr>
          <w:rFonts w:cs="Arial"/>
          <w:spacing w:val="2"/>
          <w:shd w:val="clear" w:color="auto" w:fill="FFFFFF"/>
        </w:rPr>
        <w:t>We intend that the average response time for retrieving data from the system will be 5 seconds.</w:t>
      </w:r>
    </w:p>
    <w:p w14:paraId="51CB0C03" w14:textId="0D05A774" w:rsidR="009F4DC2" w:rsidRPr="003D625F" w:rsidRDefault="005C5B83" w:rsidP="003D625F">
      <w:pPr>
        <w:pStyle w:val="Heading2"/>
        <w:rPr>
          <w:b/>
          <w:bCs/>
          <w:color w:val="auto"/>
          <w:sz w:val="24"/>
          <w:szCs w:val="24"/>
        </w:rPr>
      </w:pPr>
      <w:bookmarkStart w:id="77" w:name="_Toc209517497"/>
      <w:r w:rsidRPr="003D625F">
        <w:rPr>
          <w:b/>
          <w:bCs/>
          <w:color w:val="auto"/>
          <w:sz w:val="24"/>
          <w:szCs w:val="24"/>
        </w:rPr>
        <w:t>1</w:t>
      </w:r>
      <w:r w:rsidR="00EF1548">
        <w:rPr>
          <w:b/>
          <w:bCs/>
          <w:color w:val="auto"/>
          <w:sz w:val="24"/>
          <w:szCs w:val="24"/>
        </w:rPr>
        <w:t>2</w:t>
      </w:r>
      <w:r w:rsidRPr="003D625F">
        <w:rPr>
          <w:b/>
          <w:bCs/>
          <w:color w:val="auto"/>
          <w:sz w:val="24"/>
          <w:szCs w:val="24"/>
        </w:rPr>
        <w:t xml:space="preserve">.2 </w:t>
      </w:r>
      <w:r w:rsidR="00530B3C" w:rsidRPr="003D625F">
        <w:rPr>
          <w:b/>
          <w:bCs/>
          <w:color w:val="auto"/>
          <w:sz w:val="24"/>
          <w:szCs w:val="24"/>
        </w:rPr>
        <w:t>Support</w:t>
      </w:r>
      <w:bookmarkEnd w:id="77"/>
    </w:p>
    <w:p w14:paraId="0CBF7170" w14:textId="118D7C08" w:rsidR="00530B3C" w:rsidRDefault="00E915B1">
      <w:pPr>
        <w:rPr>
          <w:b/>
          <w:bCs/>
          <w:color w:val="FF0000"/>
          <w:sz w:val="24"/>
          <w:szCs w:val="24"/>
          <w:u w:val="single"/>
        </w:rPr>
      </w:pPr>
      <w:r>
        <w:t xml:space="preserve">The Partners Support Desk will answer 95% of </w:t>
      </w:r>
      <w:r w:rsidR="00B11E9C">
        <w:t>CMS</w:t>
      </w:r>
      <w:r>
        <w:t>-related telephone calls within 60 seconds off-peak, and 80% in peak processing times (August to October). The Partners Support Desk will respond to 98% of email enquires within 10 days at peak processing times (August to October), and 4 days off-peak</w:t>
      </w:r>
    </w:p>
    <w:p w14:paraId="7CE60082" w14:textId="77777777" w:rsidR="009F4DC2" w:rsidRDefault="009F4DC2">
      <w:pPr>
        <w:rPr>
          <w:b/>
          <w:bCs/>
          <w:color w:val="FF0000"/>
          <w:sz w:val="24"/>
          <w:szCs w:val="24"/>
          <w:u w:val="single"/>
        </w:rPr>
      </w:pPr>
    </w:p>
    <w:p w14:paraId="6D86F9C8" w14:textId="141F5F6D" w:rsidR="009F4DC2" w:rsidRPr="003D625F" w:rsidRDefault="003D625F" w:rsidP="00ED78A6">
      <w:pPr>
        <w:pStyle w:val="Heading1"/>
        <w:spacing w:before="120" w:after="240"/>
        <w:rPr>
          <w:b/>
          <w:bCs/>
          <w:color w:val="auto"/>
          <w:sz w:val="18"/>
          <w:szCs w:val="18"/>
          <w:u w:val="single"/>
        </w:rPr>
      </w:pPr>
      <w:bookmarkStart w:id="78" w:name="_Toc209517498"/>
      <w:r w:rsidRPr="003D625F">
        <w:rPr>
          <w:b/>
          <w:bCs/>
          <w:color w:val="auto"/>
          <w:sz w:val="28"/>
          <w:szCs w:val="28"/>
          <w:u w:val="single"/>
        </w:rPr>
        <w:t>1</w:t>
      </w:r>
      <w:r w:rsidR="000C6F82">
        <w:rPr>
          <w:b/>
          <w:bCs/>
          <w:color w:val="auto"/>
          <w:sz w:val="28"/>
          <w:szCs w:val="28"/>
          <w:u w:val="single"/>
        </w:rPr>
        <w:t>3</w:t>
      </w:r>
      <w:r w:rsidRPr="003D625F">
        <w:rPr>
          <w:b/>
          <w:bCs/>
          <w:color w:val="auto"/>
          <w:sz w:val="28"/>
          <w:szCs w:val="28"/>
          <w:u w:val="single"/>
        </w:rPr>
        <w:t xml:space="preserve">. </w:t>
      </w:r>
      <w:r w:rsidR="009F4DC2" w:rsidRPr="003D625F">
        <w:rPr>
          <w:b/>
          <w:bCs/>
          <w:color w:val="auto"/>
          <w:sz w:val="28"/>
          <w:szCs w:val="28"/>
          <w:u w:val="single"/>
        </w:rPr>
        <w:t>Joint SLC and HEP Service Agreement</w:t>
      </w:r>
      <w:bookmarkEnd w:id="78"/>
      <w:r w:rsidR="009F4DC2" w:rsidRPr="003D625F">
        <w:rPr>
          <w:b/>
          <w:bCs/>
          <w:color w:val="auto"/>
          <w:sz w:val="28"/>
          <w:szCs w:val="28"/>
          <w:u w:val="single"/>
        </w:rPr>
        <w:t xml:space="preserve"> </w:t>
      </w:r>
    </w:p>
    <w:p w14:paraId="26AAFDBF" w14:textId="6A8687C5" w:rsidR="009F4DC2" w:rsidRDefault="009F4DC2">
      <w:r>
        <w:t xml:space="preserve">You can find the Joint SLC and HEP Service Agreement on the </w:t>
      </w:r>
      <w:hyperlink r:id="rId18" w:history="1">
        <w:r w:rsidRPr="00663412">
          <w:rPr>
            <w:rStyle w:val="Hyperlink"/>
          </w:rPr>
          <w:t>HEP Services website</w:t>
        </w:r>
      </w:hyperlink>
    </w:p>
    <w:p w14:paraId="7039C187" w14:textId="1D9F0515" w:rsidR="004530B9" w:rsidRPr="00621A3E" w:rsidRDefault="004530B9" w:rsidP="00621A3E">
      <w:pPr>
        <w:pStyle w:val="Heading1"/>
        <w:rPr>
          <w:b/>
          <w:bCs/>
          <w:color w:val="000000" w:themeColor="text1"/>
          <w:sz w:val="28"/>
          <w:szCs w:val="28"/>
          <w:u w:val="single"/>
        </w:rPr>
      </w:pPr>
      <w:bookmarkStart w:id="79" w:name="_Toc209517499"/>
      <w:r w:rsidRPr="004530B9">
        <w:rPr>
          <w:b/>
          <w:bCs/>
          <w:color w:val="000000" w:themeColor="text1"/>
          <w:sz w:val="28"/>
          <w:szCs w:val="28"/>
          <w:u w:val="single"/>
        </w:rPr>
        <w:t>1</w:t>
      </w:r>
      <w:r w:rsidR="000C6F82">
        <w:rPr>
          <w:b/>
          <w:bCs/>
          <w:color w:val="000000" w:themeColor="text1"/>
          <w:sz w:val="28"/>
          <w:szCs w:val="28"/>
          <w:u w:val="single"/>
        </w:rPr>
        <w:t>4</w:t>
      </w:r>
      <w:r w:rsidRPr="004530B9">
        <w:rPr>
          <w:b/>
          <w:bCs/>
          <w:color w:val="000000" w:themeColor="text1"/>
          <w:sz w:val="28"/>
          <w:szCs w:val="28"/>
          <w:u w:val="single"/>
        </w:rPr>
        <w:t>. Annexes</w:t>
      </w:r>
      <w:bookmarkEnd w:id="79"/>
    </w:p>
    <w:p w14:paraId="5E638935" w14:textId="61DB6CB2" w:rsidR="00B64DB8" w:rsidRPr="00621A3E" w:rsidRDefault="00621A3E" w:rsidP="00621A3E">
      <w:pPr>
        <w:pStyle w:val="Heading2"/>
        <w:rPr>
          <w:rFonts w:eastAsiaTheme="minorEastAsia"/>
          <w:b/>
          <w:bCs/>
          <w:color w:val="000000" w:themeColor="text1"/>
          <w:sz w:val="24"/>
          <w:szCs w:val="24"/>
        </w:rPr>
      </w:pPr>
      <w:bookmarkStart w:id="80" w:name="_Toc209517500"/>
      <w:r w:rsidRPr="00621A3E">
        <w:rPr>
          <w:rFonts w:eastAsiaTheme="minorEastAsia"/>
          <w:b/>
          <w:bCs/>
          <w:color w:val="000000" w:themeColor="text1"/>
          <w:sz w:val="24"/>
          <w:szCs w:val="24"/>
        </w:rPr>
        <w:t>1</w:t>
      </w:r>
      <w:r w:rsidR="000C6F82">
        <w:rPr>
          <w:rFonts w:eastAsiaTheme="minorEastAsia"/>
          <w:b/>
          <w:bCs/>
          <w:color w:val="000000" w:themeColor="text1"/>
          <w:sz w:val="24"/>
          <w:szCs w:val="24"/>
        </w:rPr>
        <w:t>4</w:t>
      </w:r>
      <w:r w:rsidRPr="00621A3E">
        <w:rPr>
          <w:rFonts w:eastAsiaTheme="minorEastAsia"/>
          <w:b/>
          <w:bCs/>
          <w:color w:val="000000" w:themeColor="text1"/>
          <w:sz w:val="24"/>
          <w:szCs w:val="24"/>
        </w:rPr>
        <w:t xml:space="preserve">.1 </w:t>
      </w:r>
      <w:r w:rsidR="00B64DB8" w:rsidRPr="00621A3E">
        <w:rPr>
          <w:rFonts w:eastAsiaTheme="minorEastAsia"/>
          <w:b/>
          <w:bCs/>
          <w:color w:val="000000" w:themeColor="text1"/>
          <w:sz w:val="24"/>
          <w:szCs w:val="24"/>
        </w:rPr>
        <w:t xml:space="preserve">Annex A: Per-course </w:t>
      </w:r>
      <w:r w:rsidR="00592E56">
        <w:rPr>
          <w:rFonts w:eastAsiaTheme="minorEastAsia"/>
          <w:b/>
          <w:bCs/>
          <w:color w:val="000000" w:themeColor="text1"/>
          <w:sz w:val="24"/>
          <w:szCs w:val="24"/>
        </w:rPr>
        <w:t xml:space="preserve">maximum </w:t>
      </w:r>
      <w:r w:rsidR="00B64DB8" w:rsidRPr="00621A3E">
        <w:rPr>
          <w:rFonts w:eastAsiaTheme="minorEastAsia"/>
          <w:b/>
          <w:bCs/>
          <w:color w:val="000000" w:themeColor="text1"/>
          <w:sz w:val="24"/>
          <w:szCs w:val="24"/>
        </w:rPr>
        <w:t>amounts for higher education courses</w:t>
      </w:r>
      <w:bookmarkEnd w:id="80"/>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222"/>
        <w:gridCol w:w="1417"/>
      </w:tblGrid>
      <w:tr w:rsidR="00E56C18" w:rsidRPr="00B861A1" w14:paraId="43F0AD15" w14:textId="77777777" w:rsidTr="00FE7BF0">
        <w:trPr>
          <w:trHeight w:val="300"/>
        </w:trPr>
        <w:tc>
          <w:tcPr>
            <w:tcW w:w="8222" w:type="dxa"/>
            <w:tcMar>
              <w:left w:w="108" w:type="dxa"/>
              <w:right w:w="108" w:type="dxa"/>
            </w:tcMar>
          </w:tcPr>
          <w:p w14:paraId="0EFAD9B6" w14:textId="77777777" w:rsidR="00E56C18" w:rsidRPr="00B861A1" w:rsidRDefault="00E56C18" w:rsidP="00FE7BF0">
            <w:pPr>
              <w:spacing w:before="40" w:after="0" w:line="240" w:lineRule="auto"/>
              <w:jc w:val="both"/>
              <w:rPr>
                <w:rFonts w:eastAsiaTheme="minorEastAsia" w:cstheme="minorHAnsi"/>
                <w:b/>
                <w:bCs/>
              </w:rPr>
            </w:pPr>
            <w:r w:rsidRPr="00B861A1">
              <w:rPr>
                <w:rFonts w:eastAsiaTheme="minorEastAsia" w:cstheme="minorHAnsi"/>
                <w:b/>
                <w:bCs/>
              </w:rPr>
              <w:t>Course type</w:t>
            </w:r>
          </w:p>
        </w:tc>
        <w:tc>
          <w:tcPr>
            <w:tcW w:w="1417" w:type="dxa"/>
            <w:tcMar>
              <w:left w:w="108" w:type="dxa"/>
              <w:right w:w="108" w:type="dxa"/>
            </w:tcMar>
          </w:tcPr>
          <w:p w14:paraId="487ECFA4" w14:textId="77777777" w:rsidR="00E56C18" w:rsidRPr="00B861A1" w:rsidRDefault="00E56C18" w:rsidP="00FE7BF0">
            <w:pPr>
              <w:spacing w:before="40" w:after="0" w:line="240" w:lineRule="auto"/>
              <w:jc w:val="both"/>
              <w:rPr>
                <w:rFonts w:eastAsiaTheme="minorEastAsia" w:cstheme="minorHAnsi"/>
                <w:b/>
                <w:bCs/>
              </w:rPr>
            </w:pPr>
            <w:r w:rsidRPr="00B861A1">
              <w:rPr>
                <w:rFonts w:eastAsiaTheme="minorEastAsia" w:cstheme="minorHAnsi"/>
                <w:b/>
                <w:bCs/>
              </w:rPr>
              <w:t>Per-course amount</w:t>
            </w:r>
          </w:p>
        </w:tc>
      </w:tr>
      <w:tr w:rsidR="00592E56" w:rsidRPr="00B861A1" w14:paraId="6650F3C8"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220F5268" w14:textId="77777777" w:rsidR="00592E56" w:rsidRPr="00592E56" w:rsidRDefault="00592E56" w:rsidP="00592E56">
            <w:pPr>
              <w:rPr>
                <w:rFonts w:eastAsiaTheme="minorEastAsia" w:cstheme="minorHAnsi"/>
                <w:b/>
                <w:bCs/>
              </w:rPr>
            </w:pPr>
            <w:r w:rsidRPr="00B861A1">
              <w:rPr>
                <w:rFonts w:eastAsiaTheme="minorEastAsia" w:cstheme="minorHAnsi"/>
                <w:b/>
                <w:bCs/>
              </w:rPr>
              <w:t xml:space="preserve">Architecture course: </w:t>
            </w:r>
            <w:r w:rsidRPr="00592E56">
              <w:rPr>
                <w:rFonts w:eastAsiaTheme="minorEastAsia" w:cstheme="minorHAnsi"/>
                <w:b/>
                <w:bCs/>
              </w:rPr>
              <w:t xml:space="preserve">A first-degree course leading to a postgraduate qualification accredited by the Architects Registration Board.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0D92AEF"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600</w:t>
            </w:r>
          </w:p>
        </w:tc>
      </w:tr>
      <w:tr w:rsidR="00592E56" w:rsidRPr="00B861A1" w14:paraId="078DD78C"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4AA51B25" w14:textId="6EDCA53B" w:rsidR="00592E56" w:rsidRPr="00B861A1"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egree</w:t>
            </w:r>
            <w:r>
              <w:rPr>
                <w:rFonts w:eastAsiaTheme="minorEastAsia" w:cstheme="minorHAnsi"/>
                <w:b/>
                <w:bCs/>
              </w:rPr>
              <w:t xml:space="preserve"> </w:t>
            </w:r>
            <w:r w:rsidRPr="00592E56">
              <w:rPr>
                <w:rFonts w:eastAsiaTheme="minorEastAsia" w:cstheme="minorHAnsi"/>
                <w:b/>
                <w:bCs/>
              </w:rPr>
              <w:t>offered by a provider in Scotland</w:t>
            </w:r>
            <w:r w:rsidRPr="00B861A1">
              <w:rPr>
                <w:rFonts w:eastAsiaTheme="minorEastAsia" w:cstheme="minorHAnsi"/>
                <w:b/>
                <w:bCs/>
              </w:rPr>
              <w:t xml:space="preserve">: </w:t>
            </w:r>
            <w:r w:rsidRPr="00592E56">
              <w:rPr>
                <w:rFonts w:eastAsiaTheme="minorEastAsia" w:cstheme="minorHAnsi"/>
                <w:b/>
                <w:bCs/>
              </w:rPr>
              <w:t>A first-degree course leading to the qualification “bachelor’s degree”, meaning an ordinary (non-honours) degree. This is a separate course type to the bachelor’s degree with Honours or undergraduate Master of Arts, and not a classification of an Honours degree.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0F2BF7" w14:textId="77777777" w:rsidR="00592E56" w:rsidRDefault="00592E56" w:rsidP="00592E56">
            <w:pPr>
              <w:spacing w:before="20" w:after="0" w:line="240" w:lineRule="auto"/>
              <w:rPr>
                <w:rFonts w:eastAsiaTheme="minorEastAsia" w:cstheme="minorHAnsi"/>
              </w:rPr>
            </w:pPr>
          </w:p>
          <w:p w14:paraId="50166E2F"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w:t>
            </w:r>
            <w:r>
              <w:rPr>
                <w:rFonts w:eastAsiaTheme="minorEastAsia" w:cstheme="minorHAnsi"/>
              </w:rPr>
              <w:t>6</w:t>
            </w:r>
            <w:r w:rsidRPr="00B861A1">
              <w:rPr>
                <w:rFonts w:eastAsiaTheme="minorEastAsia" w:cstheme="minorHAnsi"/>
              </w:rPr>
              <w:t>0</w:t>
            </w:r>
          </w:p>
        </w:tc>
      </w:tr>
      <w:tr w:rsidR="00592E56" w:rsidRPr="00B861A1" w14:paraId="76325222"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6792BA7F" w14:textId="6F277492" w:rsidR="00592E56" w:rsidRPr="00592E56"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egree</w:t>
            </w:r>
            <w:r>
              <w:rPr>
                <w:rFonts w:eastAsiaTheme="minorEastAsia" w:cstheme="minorHAnsi"/>
                <w:b/>
                <w:bCs/>
              </w:rPr>
              <w:t xml:space="preserve"> offered by a provider in England, Wales or Northern Ireland</w:t>
            </w:r>
            <w:r w:rsidRPr="00B861A1">
              <w:rPr>
                <w:rFonts w:eastAsiaTheme="minorEastAsia" w:cstheme="minorHAnsi"/>
                <w:b/>
                <w:bCs/>
              </w:rPr>
              <w:t xml:space="preserve">: </w:t>
            </w:r>
            <w:r w:rsidRPr="00592E56">
              <w:rPr>
                <w:rFonts w:eastAsiaTheme="minorEastAsia" w:cstheme="minorHAnsi"/>
                <w:b/>
                <w:bCs/>
              </w:rPr>
              <w:t xml:space="preserve">A first-degree course leading to the qualification “bachelor’s degree”, meaning an ordinary (non-honours) degree. This is a separate course type to the bachelor’s degree with Honours, and not a classification of an </w:t>
            </w:r>
            <w:proofErr w:type="gramStart"/>
            <w:r w:rsidR="007A0000">
              <w:rPr>
                <w:rFonts w:eastAsiaTheme="minorEastAsia" w:cstheme="minorHAnsi"/>
                <w:b/>
                <w:bCs/>
              </w:rPr>
              <w:t>h</w:t>
            </w:r>
            <w:r w:rsidRPr="00592E56">
              <w:rPr>
                <w:rFonts w:eastAsiaTheme="minorEastAsia" w:cstheme="minorHAnsi"/>
                <w:b/>
                <w:bCs/>
              </w:rPr>
              <w:t>onours</w:t>
            </w:r>
            <w:proofErr w:type="gramEnd"/>
            <w:r w:rsidRPr="00592E56">
              <w:rPr>
                <w:rFonts w:eastAsiaTheme="minorEastAsia" w:cstheme="minorHAnsi"/>
                <w:b/>
                <w:bCs/>
              </w:rPr>
              <w:t xml:space="preserve"> degree.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3099386" w14:textId="77777777" w:rsidR="00592E56" w:rsidRDefault="00592E56" w:rsidP="00592E56">
            <w:pPr>
              <w:spacing w:before="20" w:after="0" w:line="240" w:lineRule="auto"/>
              <w:rPr>
                <w:rFonts w:eastAsiaTheme="minorEastAsia" w:cstheme="minorHAnsi"/>
              </w:rPr>
            </w:pPr>
          </w:p>
          <w:p w14:paraId="216D390C"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300</w:t>
            </w:r>
          </w:p>
        </w:tc>
      </w:tr>
      <w:tr w:rsidR="00592E56" w14:paraId="53F289EF"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385CBDB" w14:textId="13F74D9B" w:rsidR="00592E56" w:rsidRPr="00592E56" w:rsidRDefault="00592E56" w:rsidP="00DF0F57">
            <w:pPr>
              <w:rPr>
                <w:rFonts w:eastAsiaTheme="minorEastAsia" w:cstheme="minorHAnsi"/>
                <w:b/>
                <w:bCs/>
              </w:rPr>
            </w:pPr>
            <w:r w:rsidRPr="00592E56">
              <w:rPr>
                <w:rFonts w:eastAsiaTheme="minorEastAsia" w:cstheme="minorHAnsi"/>
                <w:b/>
                <w:bCs/>
              </w:rPr>
              <w:lastRenderedPageBreak/>
              <w:t xml:space="preserve">Bachelor’s degree with </w:t>
            </w:r>
            <w:r w:rsidR="007A0000">
              <w:rPr>
                <w:rFonts w:eastAsiaTheme="minorEastAsia" w:cstheme="minorHAnsi"/>
                <w:b/>
                <w:bCs/>
              </w:rPr>
              <w:t>h</w:t>
            </w:r>
            <w:r w:rsidRPr="00592E56">
              <w:rPr>
                <w:rFonts w:eastAsiaTheme="minorEastAsia" w:cstheme="minorHAnsi"/>
                <w:b/>
                <w:bCs/>
              </w:rPr>
              <w:t>onours</w:t>
            </w:r>
            <w:r>
              <w:rPr>
                <w:rFonts w:eastAsiaTheme="minorEastAsia" w:cstheme="minorHAnsi"/>
                <w:b/>
                <w:bCs/>
              </w:rPr>
              <w:t xml:space="preserve"> or an undergraduate </w:t>
            </w:r>
            <w:proofErr w:type="gramStart"/>
            <w:r w:rsidR="007A0000">
              <w:rPr>
                <w:rFonts w:eastAsiaTheme="minorEastAsia" w:cstheme="minorHAnsi"/>
                <w:b/>
                <w:bCs/>
              </w:rPr>
              <w:t>m</w:t>
            </w:r>
            <w:r>
              <w:rPr>
                <w:rFonts w:eastAsiaTheme="minorEastAsia" w:cstheme="minorHAnsi"/>
                <w:b/>
                <w:bCs/>
              </w:rPr>
              <w:t xml:space="preserve">aster of </w:t>
            </w:r>
            <w:r w:rsidR="007A0000">
              <w:rPr>
                <w:rFonts w:eastAsiaTheme="minorEastAsia" w:cstheme="minorHAnsi"/>
                <w:b/>
                <w:bCs/>
              </w:rPr>
              <w:t>a</w:t>
            </w:r>
            <w:r>
              <w:rPr>
                <w:rFonts w:eastAsiaTheme="minorEastAsia" w:cstheme="minorHAnsi"/>
                <w:b/>
                <w:bCs/>
              </w:rPr>
              <w:t>rts</w:t>
            </w:r>
            <w:proofErr w:type="gramEnd"/>
            <w:r w:rsidRPr="00592E56">
              <w:rPr>
                <w:rFonts w:eastAsiaTheme="minorEastAsia" w:cstheme="minorHAnsi"/>
                <w:b/>
                <w:bCs/>
              </w:rPr>
              <w:t xml:space="preserve"> offered by a provider located in Scotland, where the course does not meet the criteria to have per-course amounts of 480, and either: </w:t>
            </w:r>
          </w:p>
          <w:p w14:paraId="3EEA3A72" w14:textId="77777777" w:rsidR="00592E56" w:rsidRPr="00592E56" w:rsidRDefault="00592E56" w:rsidP="00DF0F57">
            <w:pPr>
              <w:rPr>
                <w:rFonts w:eastAsiaTheme="minorEastAsia" w:cstheme="minorHAnsi"/>
                <w:b/>
                <w:bCs/>
              </w:rPr>
            </w:pPr>
          </w:p>
          <w:p w14:paraId="3AD0EF7F" w14:textId="1168E7C3" w:rsidR="00592E56" w:rsidRPr="00592E56" w:rsidRDefault="00592E56" w:rsidP="00592E56">
            <w:pPr>
              <w:pStyle w:val="ListParagraph"/>
              <w:numPr>
                <w:ilvl w:val="0"/>
                <w:numId w:val="53"/>
              </w:numPr>
              <w:spacing w:after="0" w:line="240" w:lineRule="auto"/>
              <w:rPr>
                <w:rFonts w:eastAsiaTheme="minorEastAsia" w:cstheme="minorHAnsi"/>
                <w:b/>
                <w:bCs/>
              </w:rPr>
            </w:pPr>
            <w:r w:rsidRPr="00592E56">
              <w:rPr>
                <w:rFonts w:eastAsiaTheme="minorEastAsia" w:cstheme="minorHAnsi"/>
                <w:b/>
                <w:bCs/>
              </w:rPr>
              <w:t xml:space="preserve">The course contains at least 6,000 notional learning hours and has a standard full-time equivalent duration of </w:t>
            </w:r>
            <w:r w:rsidR="007A0000">
              <w:rPr>
                <w:rFonts w:eastAsiaTheme="minorEastAsia" w:cstheme="minorHAnsi"/>
                <w:b/>
                <w:bCs/>
              </w:rPr>
              <w:t>5</w:t>
            </w:r>
            <w:r w:rsidRPr="00592E56">
              <w:rPr>
                <w:rFonts w:eastAsiaTheme="minorEastAsia" w:cstheme="minorHAnsi"/>
                <w:b/>
                <w:bCs/>
              </w:rPr>
              <w:t xml:space="preserve"> full-time years, excluding qualifying periods of foundation year, repeat study, sandwich placement, study abroad, Turing mobility or intercalated year; or</w:t>
            </w:r>
          </w:p>
          <w:p w14:paraId="7C80AAEF" w14:textId="77777777" w:rsidR="00592E56" w:rsidRPr="00592E56" w:rsidRDefault="00592E56" w:rsidP="00592E56">
            <w:pPr>
              <w:pStyle w:val="ListParagraph"/>
              <w:numPr>
                <w:ilvl w:val="0"/>
                <w:numId w:val="53"/>
              </w:numPr>
              <w:spacing w:after="0" w:line="240" w:lineRule="auto"/>
              <w:rPr>
                <w:rFonts w:eastAsiaTheme="minorEastAsia" w:cstheme="minorHAnsi"/>
                <w:b/>
                <w:bCs/>
              </w:rPr>
            </w:pPr>
            <w:r w:rsidRPr="00592E56">
              <w:rPr>
                <w:rFonts w:eastAsiaTheme="minorEastAsia" w:cstheme="minorHAnsi"/>
                <w:b/>
                <w:bCs/>
              </w:rPr>
              <w:t>The course has no full-time equivalent, but a minimum of 600 credits are attached to the course, excluding credits assigned to qualifying periods of foundation year, repeat study, sandwich placement, study abroad, Turing mobility or intercalated year – with each credit equalling 10 notional learning hours, in compliance with expectation and guidelines set out by the relevant regulatory body.</w:t>
            </w:r>
          </w:p>
          <w:p w14:paraId="6F2A7DD2" w14:textId="77777777" w:rsidR="00592E56" w:rsidRPr="00B861A1" w:rsidRDefault="00592E56" w:rsidP="00592E56">
            <w:pPr>
              <w:rPr>
                <w:rFonts w:eastAsiaTheme="minorEastAsia" w:cstheme="minorHAnsi"/>
                <w:b/>
                <w:bCs/>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C29C9D0" w14:textId="77777777" w:rsidR="00592E56" w:rsidRDefault="00592E56" w:rsidP="00592E56">
            <w:pPr>
              <w:spacing w:before="20" w:after="0" w:line="240" w:lineRule="auto"/>
              <w:rPr>
                <w:rFonts w:eastAsiaTheme="minorEastAsia" w:cstheme="minorHAnsi"/>
              </w:rPr>
            </w:pPr>
          </w:p>
          <w:p w14:paraId="7A301962" w14:textId="77777777" w:rsidR="00592E56" w:rsidRDefault="00592E56" w:rsidP="00592E56">
            <w:pPr>
              <w:spacing w:before="20" w:after="0" w:line="240" w:lineRule="auto"/>
              <w:rPr>
                <w:rFonts w:eastAsiaTheme="minorEastAsia" w:cstheme="minorHAnsi"/>
              </w:rPr>
            </w:pPr>
          </w:p>
          <w:p w14:paraId="224AC93A" w14:textId="77777777" w:rsidR="00592E56" w:rsidRDefault="00592E56" w:rsidP="00592E56">
            <w:pPr>
              <w:spacing w:before="20" w:after="0" w:line="240" w:lineRule="auto"/>
              <w:rPr>
                <w:rFonts w:eastAsiaTheme="minorEastAsia" w:cstheme="minorHAnsi"/>
              </w:rPr>
            </w:pPr>
          </w:p>
          <w:p w14:paraId="2A167D07" w14:textId="77777777" w:rsidR="00592E56" w:rsidRDefault="00592E56" w:rsidP="00592E56">
            <w:pPr>
              <w:spacing w:before="20" w:after="0" w:line="240" w:lineRule="auto"/>
              <w:rPr>
                <w:rFonts w:eastAsiaTheme="minorEastAsia" w:cstheme="minorHAnsi"/>
              </w:rPr>
            </w:pPr>
          </w:p>
          <w:p w14:paraId="3BC74FE8" w14:textId="77777777" w:rsidR="00592E56" w:rsidRDefault="00592E56" w:rsidP="00592E56">
            <w:pPr>
              <w:spacing w:before="20" w:after="0" w:line="240" w:lineRule="auto"/>
              <w:rPr>
                <w:rFonts w:eastAsiaTheme="minorEastAsia" w:cstheme="minorHAnsi"/>
              </w:rPr>
            </w:pPr>
          </w:p>
          <w:p w14:paraId="6851535E" w14:textId="77777777" w:rsidR="00592E56" w:rsidRDefault="00592E56" w:rsidP="00592E56">
            <w:pPr>
              <w:spacing w:before="20" w:after="0" w:line="240" w:lineRule="auto"/>
              <w:rPr>
                <w:rFonts w:eastAsiaTheme="minorEastAsia" w:cstheme="minorHAnsi"/>
              </w:rPr>
            </w:pPr>
          </w:p>
          <w:p w14:paraId="12F8200F" w14:textId="77777777" w:rsidR="00592E56" w:rsidRDefault="00592E56" w:rsidP="00592E56">
            <w:pPr>
              <w:spacing w:before="20" w:after="0" w:line="240" w:lineRule="auto"/>
              <w:rPr>
                <w:rFonts w:eastAsiaTheme="minorEastAsia" w:cstheme="minorHAnsi"/>
              </w:rPr>
            </w:pPr>
            <w:r w:rsidRPr="00592E56">
              <w:rPr>
                <w:rFonts w:eastAsiaTheme="minorEastAsia" w:cstheme="minorHAnsi"/>
              </w:rPr>
              <w:t>600</w:t>
            </w:r>
          </w:p>
        </w:tc>
      </w:tr>
      <w:tr w:rsidR="00592E56" w:rsidRPr="00B861A1" w14:paraId="754ADED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1AA26F4B" w14:textId="779E9317" w:rsidR="00592E56" w:rsidRPr="00592E56"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 xml:space="preserve">egree with </w:t>
            </w:r>
            <w:r w:rsidR="007A0000">
              <w:rPr>
                <w:rFonts w:eastAsiaTheme="minorEastAsia" w:cstheme="minorHAnsi"/>
                <w:b/>
                <w:bCs/>
              </w:rPr>
              <w:t>h</w:t>
            </w:r>
            <w:r w:rsidRPr="00B861A1">
              <w:rPr>
                <w:rFonts w:eastAsiaTheme="minorEastAsia" w:cstheme="minorHAnsi"/>
                <w:b/>
                <w:bCs/>
              </w:rPr>
              <w:t>onours</w:t>
            </w:r>
            <w:r>
              <w:rPr>
                <w:rFonts w:eastAsiaTheme="minorEastAsia" w:cstheme="minorHAnsi"/>
                <w:b/>
                <w:bCs/>
              </w:rPr>
              <w:t xml:space="preserve"> (including an undergraduate </w:t>
            </w:r>
            <w:r w:rsidR="00323F8B">
              <w:rPr>
                <w:rFonts w:eastAsiaTheme="minorEastAsia" w:cstheme="minorHAnsi"/>
                <w:b/>
                <w:bCs/>
              </w:rPr>
              <w:t>m</w:t>
            </w:r>
            <w:r>
              <w:rPr>
                <w:rFonts w:eastAsiaTheme="minorEastAsia" w:cstheme="minorHAnsi"/>
                <w:b/>
                <w:bCs/>
              </w:rPr>
              <w:t xml:space="preserve">aster of </w:t>
            </w:r>
            <w:r w:rsidR="00323F8B">
              <w:rPr>
                <w:rFonts w:eastAsiaTheme="minorEastAsia" w:cstheme="minorHAnsi"/>
                <w:b/>
                <w:bCs/>
              </w:rPr>
              <w:t>a</w:t>
            </w:r>
            <w:r>
              <w:rPr>
                <w:rFonts w:eastAsiaTheme="minorEastAsia" w:cstheme="minorHAnsi"/>
                <w:b/>
                <w:bCs/>
              </w:rPr>
              <w:t>rts offered by a provider in Scotland)</w:t>
            </w:r>
            <w:r w:rsidRPr="00B861A1">
              <w:rPr>
                <w:rFonts w:eastAsiaTheme="minorEastAsia" w:cstheme="minorHAnsi"/>
                <w:b/>
                <w:bCs/>
              </w:rPr>
              <w:t xml:space="preserve">, where either: </w:t>
            </w:r>
            <w:r w:rsidRPr="00592E56">
              <w:rPr>
                <w:rFonts w:eastAsiaTheme="minorEastAsia" w:cstheme="minorHAnsi"/>
                <w:b/>
                <w:bCs/>
              </w:rPr>
              <w:t xml:space="preserve">a) the course contains at least 4,800 notional learning hours and has a full-time equivalent duration of at least 4 full-time years, excluding qualifying periods of foundation year, repeat study, sandwich placement, study abroad, Turing mobility or intercalated year; or b) the course has no full-time equivalent, but the course has a minimum of 480 credits attached to it, excluding credits assigned to qualifying periods of foundation year, repeat study, sandwich placement, study abroad, Turing mobility or intercalated year - with each credit equalling 10 notional learning hours, in compliance with expectations and guidelines set out by the relevant regulatory body.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4943F13" w14:textId="77777777" w:rsidR="00592E56" w:rsidRDefault="00592E56" w:rsidP="00592E56">
            <w:pPr>
              <w:spacing w:before="20" w:after="0" w:line="240" w:lineRule="auto"/>
              <w:rPr>
                <w:rFonts w:eastAsiaTheme="minorEastAsia" w:cstheme="minorHAnsi"/>
              </w:rPr>
            </w:pPr>
          </w:p>
          <w:p w14:paraId="2644A9E6" w14:textId="77777777" w:rsidR="00592E56" w:rsidRDefault="00592E56" w:rsidP="00592E56">
            <w:pPr>
              <w:spacing w:before="20" w:after="0" w:line="240" w:lineRule="auto"/>
              <w:rPr>
                <w:rFonts w:eastAsiaTheme="minorEastAsia" w:cstheme="minorHAnsi"/>
              </w:rPr>
            </w:pPr>
          </w:p>
          <w:p w14:paraId="3336A8E8" w14:textId="77777777" w:rsidR="00592E56" w:rsidRDefault="00592E56" w:rsidP="00592E56">
            <w:pPr>
              <w:spacing w:before="20" w:after="0" w:line="240" w:lineRule="auto"/>
              <w:rPr>
                <w:rFonts w:eastAsiaTheme="minorEastAsia" w:cstheme="minorHAnsi"/>
              </w:rPr>
            </w:pPr>
          </w:p>
          <w:p w14:paraId="52FAA9A4"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480</w:t>
            </w:r>
          </w:p>
        </w:tc>
      </w:tr>
      <w:tr w:rsidR="00592E56" w:rsidRPr="00B861A1" w14:paraId="14AC966C"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4544F13" w14:textId="0C49921D" w:rsidR="00592E56" w:rsidRPr="00592E56" w:rsidRDefault="00592E56" w:rsidP="00592E56">
            <w:pPr>
              <w:rPr>
                <w:rFonts w:eastAsiaTheme="minorEastAsia" w:cstheme="minorHAnsi"/>
                <w:b/>
                <w:bCs/>
              </w:rPr>
            </w:pPr>
            <w:r w:rsidRPr="00B861A1">
              <w:rPr>
                <w:rFonts w:eastAsiaTheme="minorEastAsia" w:cstheme="minorHAnsi"/>
                <w:b/>
                <w:bCs/>
              </w:rPr>
              <w:t xml:space="preserve">Bachelor’s </w:t>
            </w:r>
            <w:r w:rsidR="007A0000">
              <w:rPr>
                <w:rFonts w:eastAsiaTheme="minorEastAsia" w:cstheme="minorHAnsi"/>
                <w:b/>
                <w:bCs/>
              </w:rPr>
              <w:t>d</w:t>
            </w:r>
            <w:r w:rsidRPr="00B861A1">
              <w:rPr>
                <w:rFonts w:eastAsiaTheme="minorEastAsia" w:cstheme="minorHAnsi"/>
                <w:b/>
                <w:bCs/>
              </w:rPr>
              <w:t xml:space="preserve">egree with </w:t>
            </w:r>
            <w:r w:rsidR="007A0000">
              <w:rPr>
                <w:rFonts w:eastAsiaTheme="minorEastAsia" w:cstheme="minorHAnsi"/>
                <w:b/>
                <w:bCs/>
              </w:rPr>
              <w:t>h</w:t>
            </w:r>
            <w:r w:rsidRPr="00B861A1">
              <w:rPr>
                <w:rFonts w:eastAsiaTheme="minorEastAsia" w:cstheme="minorHAnsi"/>
                <w:b/>
                <w:bCs/>
              </w:rPr>
              <w:t>onours</w:t>
            </w:r>
            <w:r>
              <w:rPr>
                <w:rFonts w:eastAsiaTheme="minorEastAsia" w:cstheme="minorHAnsi"/>
                <w:b/>
                <w:bCs/>
              </w:rPr>
              <w:t xml:space="preserve"> (including an undergraduate Master of Arts offered by a provider in Scotland)</w:t>
            </w:r>
            <w:r w:rsidRPr="00B861A1">
              <w:rPr>
                <w:rFonts w:eastAsiaTheme="minorEastAsia" w:cstheme="minorHAnsi"/>
                <w:b/>
                <w:bCs/>
              </w:rPr>
              <w:t xml:space="preserve">, where the course does not meet the criteria to have per-course amounts of 480, and either: </w:t>
            </w:r>
            <w:r w:rsidRPr="00592E56">
              <w:rPr>
                <w:rFonts w:eastAsiaTheme="minorEastAsia" w:cstheme="minorHAnsi"/>
                <w:b/>
                <w:bCs/>
              </w:rPr>
              <w:t xml:space="preserve">a) the course contains at least 4,200 notional learning hours and has a standard full-time equivalent duration of 3 full-time years plus an additional period of learning comprising at least 15 weeks of taught study, excluding qualifying periods of foundation year, repeat study, sandwich placement, study abroad, Turing mobility or intercalated year; or b) the course has no full-time equivalent, but a minimum of 420 credits are attached to the course, excluding credits assigned to qualifying periods of foundation year, repeat study, sandwich placement, study abroad, Turing mobility or intercalated year – with each credit equalling 10 notional learning hours, in compliance with expectations and guidelines set out by the relevant regulatory body.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16A6BBC" w14:textId="77777777" w:rsidR="00592E56" w:rsidRDefault="00592E56" w:rsidP="00592E56">
            <w:pPr>
              <w:spacing w:before="20" w:after="0" w:line="240" w:lineRule="auto"/>
              <w:rPr>
                <w:rFonts w:eastAsiaTheme="minorEastAsia" w:cstheme="minorHAnsi"/>
              </w:rPr>
            </w:pPr>
          </w:p>
          <w:p w14:paraId="2AB3F15A" w14:textId="77777777" w:rsidR="00592E56" w:rsidRDefault="00592E56" w:rsidP="00592E56">
            <w:pPr>
              <w:spacing w:before="20" w:after="0" w:line="240" w:lineRule="auto"/>
              <w:rPr>
                <w:rFonts w:eastAsiaTheme="minorEastAsia" w:cstheme="minorHAnsi"/>
              </w:rPr>
            </w:pPr>
          </w:p>
          <w:p w14:paraId="543ECC4E" w14:textId="77777777" w:rsidR="00592E56" w:rsidRDefault="00592E56" w:rsidP="00592E56">
            <w:pPr>
              <w:spacing w:before="20" w:after="0" w:line="240" w:lineRule="auto"/>
              <w:rPr>
                <w:rFonts w:eastAsiaTheme="minorEastAsia" w:cstheme="minorHAnsi"/>
              </w:rPr>
            </w:pPr>
          </w:p>
          <w:p w14:paraId="0830B889" w14:textId="77777777" w:rsidR="00592E56" w:rsidRDefault="00592E56" w:rsidP="00592E56">
            <w:pPr>
              <w:spacing w:before="20" w:after="0" w:line="240" w:lineRule="auto"/>
              <w:rPr>
                <w:rFonts w:eastAsiaTheme="minorEastAsia" w:cstheme="minorHAnsi"/>
              </w:rPr>
            </w:pPr>
          </w:p>
          <w:p w14:paraId="50241E56"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420</w:t>
            </w:r>
          </w:p>
        </w:tc>
      </w:tr>
      <w:tr w:rsidR="00592E56" w:rsidRPr="00B861A1" w14:paraId="55E2E0BE"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C136428" w14:textId="7BD89919" w:rsidR="00592E56" w:rsidRPr="00592E56" w:rsidRDefault="00592E56" w:rsidP="00592E56">
            <w:pPr>
              <w:rPr>
                <w:rFonts w:eastAsiaTheme="minorEastAsia" w:cstheme="minorHAnsi"/>
                <w:b/>
                <w:bCs/>
              </w:rPr>
            </w:pPr>
            <w:r w:rsidRPr="00B861A1">
              <w:rPr>
                <w:rFonts w:eastAsiaTheme="minorEastAsia" w:cstheme="minorHAnsi"/>
                <w:b/>
                <w:bCs/>
              </w:rPr>
              <w:t xml:space="preserve">Bachelor’s degree with </w:t>
            </w:r>
            <w:r w:rsidR="00323F8B">
              <w:rPr>
                <w:rFonts w:eastAsiaTheme="minorEastAsia" w:cstheme="minorHAnsi"/>
                <w:b/>
                <w:bCs/>
              </w:rPr>
              <w:t>h</w:t>
            </w:r>
            <w:r w:rsidRPr="00B861A1">
              <w:rPr>
                <w:rFonts w:eastAsiaTheme="minorEastAsia" w:cstheme="minorHAnsi"/>
                <w:b/>
                <w:bCs/>
              </w:rPr>
              <w:t>onours</w:t>
            </w:r>
            <w:r>
              <w:rPr>
                <w:rFonts w:eastAsiaTheme="minorEastAsia" w:cstheme="minorHAnsi"/>
                <w:b/>
                <w:bCs/>
              </w:rPr>
              <w:t xml:space="preserve"> (including an undergraduate </w:t>
            </w:r>
            <w:proofErr w:type="gramStart"/>
            <w:r w:rsidR="00323F8B">
              <w:rPr>
                <w:rFonts w:eastAsiaTheme="minorEastAsia" w:cstheme="minorHAnsi"/>
                <w:b/>
                <w:bCs/>
              </w:rPr>
              <w:t>m</w:t>
            </w:r>
            <w:r>
              <w:rPr>
                <w:rFonts w:eastAsiaTheme="minorEastAsia" w:cstheme="minorHAnsi"/>
                <w:b/>
                <w:bCs/>
              </w:rPr>
              <w:t xml:space="preserve">aster of </w:t>
            </w:r>
            <w:r w:rsidR="00323F8B">
              <w:rPr>
                <w:rFonts w:eastAsiaTheme="minorEastAsia" w:cstheme="minorHAnsi"/>
                <w:b/>
                <w:bCs/>
              </w:rPr>
              <w:t>a</w:t>
            </w:r>
            <w:r>
              <w:rPr>
                <w:rFonts w:eastAsiaTheme="minorEastAsia" w:cstheme="minorHAnsi"/>
                <w:b/>
                <w:bCs/>
              </w:rPr>
              <w:t>rts</w:t>
            </w:r>
            <w:proofErr w:type="gramEnd"/>
            <w:r>
              <w:rPr>
                <w:rFonts w:eastAsiaTheme="minorEastAsia" w:cstheme="minorHAnsi"/>
                <w:b/>
                <w:bCs/>
              </w:rPr>
              <w:t xml:space="preserve"> offered by a provider in Scotland)</w:t>
            </w:r>
            <w:r w:rsidRPr="00B861A1">
              <w:rPr>
                <w:rFonts w:eastAsiaTheme="minorEastAsia" w:cstheme="minorHAnsi"/>
                <w:b/>
                <w:bCs/>
              </w:rPr>
              <w:t>, where the course does not meet the criteria to have per-course amounts of 480 or 420.</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EF631D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360</w:t>
            </w:r>
          </w:p>
        </w:tc>
      </w:tr>
      <w:tr w:rsidR="00592E56" w:rsidRPr="00B861A1" w14:paraId="2A662B4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7BD4B87B" w14:textId="39782719" w:rsidR="00592E56" w:rsidRPr="00592E56" w:rsidRDefault="00592E56" w:rsidP="00592E56">
            <w:pPr>
              <w:rPr>
                <w:rFonts w:eastAsiaTheme="minorEastAsia" w:cstheme="minorHAnsi"/>
                <w:b/>
                <w:bCs/>
              </w:rPr>
            </w:pPr>
            <w:r w:rsidRPr="00B861A1">
              <w:rPr>
                <w:rFonts w:eastAsiaTheme="minorEastAsia" w:cstheme="minorHAnsi"/>
                <w:b/>
                <w:bCs/>
              </w:rPr>
              <w:t xml:space="preserve">Certificate of </w:t>
            </w:r>
            <w:r w:rsidR="00323F8B">
              <w:rPr>
                <w:rFonts w:eastAsiaTheme="minorEastAsia" w:cstheme="minorHAnsi"/>
                <w:b/>
                <w:bCs/>
              </w:rPr>
              <w:t>h</w:t>
            </w:r>
            <w:r w:rsidRPr="00B861A1">
              <w:rPr>
                <w:rFonts w:eastAsiaTheme="minorEastAsia" w:cstheme="minorHAnsi"/>
                <w:b/>
                <w:bCs/>
              </w:rPr>
              <w:t xml:space="preserve">igher </w:t>
            </w:r>
            <w:r w:rsidR="00323F8B">
              <w:rPr>
                <w:rFonts w:eastAsiaTheme="minorEastAsia" w:cstheme="minorHAnsi"/>
                <w:b/>
                <w:bCs/>
              </w:rPr>
              <w:t>e</w:t>
            </w:r>
            <w:r w:rsidRPr="00B861A1">
              <w:rPr>
                <w:rFonts w:eastAsiaTheme="minorEastAsia" w:cstheme="minorHAnsi"/>
                <w:b/>
                <w:bCs/>
              </w:rPr>
              <w:t>ducation</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AB63042"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1D17C1C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2C96C0FF" w14:textId="526AB79B" w:rsidR="00592E56" w:rsidRPr="00592E56" w:rsidRDefault="00592E56" w:rsidP="00592E56">
            <w:pPr>
              <w:rPr>
                <w:rFonts w:eastAsiaTheme="minorEastAsia" w:cstheme="minorHAnsi"/>
                <w:b/>
                <w:bCs/>
              </w:rPr>
            </w:pPr>
            <w:r w:rsidRPr="00B861A1">
              <w:rPr>
                <w:rFonts w:eastAsiaTheme="minorEastAsia" w:cstheme="minorHAnsi"/>
                <w:b/>
                <w:bCs/>
              </w:rPr>
              <w:t xml:space="preserve">Diploma of </w:t>
            </w:r>
            <w:r w:rsidR="00323F8B">
              <w:rPr>
                <w:rFonts w:eastAsiaTheme="minorEastAsia" w:cstheme="minorHAnsi"/>
                <w:b/>
                <w:bCs/>
              </w:rPr>
              <w:t>h</w:t>
            </w:r>
            <w:r w:rsidRPr="00B861A1">
              <w:rPr>
                <w:rFonts w:eastAsiaTheme="minorEastAsia" w:cstheme="minorHAnsi"/>
                <w:b/>
                <w:bCs/>
              </w:rPr>
              <w:t xml:space="preserve">igher </w:t>
            </w:r>
            <w:r w:rsidR="00323F8B">
              <w:rPr>
                <w:rFonts w:eastAsiaTheme="minorEastAsia" w:cstheme="minorHAnsi"/>
                <w:b/>
                <w:bCs/>
              </w:rPr>
              <w:t>e</w:t>
            </w:r>
            <w:r w:rsidRPr="00B861A1">
              <w:rPr>
                <w:rFonts w:eastAsiaTheme="minorEastAsia" w:cstheme="minorHAnsi"/>
                <w:b/>
                <w:bCs/>
              </w:rPr>
              <w:t>ducation</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76C2B1"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45E0772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37232C8" w14:textId="2EDF6CD1" w:rsidR="00592E56" w:rsidRPr="00592E56" w:rsidRDefault="00592E56" w:rsidP="00592E56">
            <w:pPr>
              <w:rPr>
                <w:rFonts w:eastAsiaTheme="minorEastAsia" w:cstheme="minorHAnsi"/>
                <w:b/>
                <w:bCs/>
              </w:rPr>
            </w:pPr>
            <w:r w:rsidRPr="00B861A1">
              <w:rPr>
                <w:rFonts w:eastAsiaTheme="minorEastAsia" w:cstheme="minorHAnsi"/>
                <w:b/>
                <w:bCs/>
              </w:rPr>
              <w:lastRenderedPageBreak/>
              <w:t xml:space="preserve">First degree in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s</w:t>
            </w:r>
            <w:r w:rsidRPr="00B861A1">
              <w:rPr>
                <w:rFonts w:eastAsiaTheme="minorEastAsia" w:cstheme="minorHAnsi"/>
                <w:b/>
                <w:bCs/>
              </w:rPr>
              <w:t xml:space="preserve">urgery, </w:t>
            </w:r>
            <w:r w:rsidR="00323F8B">
              <w:rPr>
                <w:rFonts w:eastAsiaTheme="minorEastAsia" w:cstheme="minorHAnsi"/>
                <w:b/>
                <w:bCs/>
              </w:rPr>
              <w:t>d</w:t>
            </w:r>
            <w:r w:rsidRPr="00B861A1">
              <w:rPr>
                <w:rFonts w:eastAsiaTheme="minorEastAsia" w:cstheme="minorHAnsi"/>
                <w:b/>
                <w:bCs/>
              </w:rPr>
              <w:t xml:space="preserve">entistry,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 xml:space="preserve">urgery, or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cience, with a duration of 6 years FTE or more.</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F12F8AD" w14:textId="77777777" w:rsidR="00592E56" w:rsidRDefault="00592E56" w:rsidP="00592E56">
            <w:pPr>
              <w:spacing w:before="20" w:after="0" w:line="240" w:lineRule="auto"/>
              <w:rPr>
                <w:rFonts w:eastAsiaTheme="minorEastAsia" w:cstheme="minorHAnsi"/>
              </w:rPr>
            </w:pPr>
          </w:p>
          <w:p w14:paraId="55DACC6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720</w:t>
            </w:r>
          </w:p>
        </w:tc>
      </w:tr>
      <w:tr w:rsidR="00592E56" w:rsidRPr="00B861A1" w14:paraId="244FA65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4F4867BD" w14:textId="535D5AA5" w:rsidR="00592E56" w:rsidRPr="00592E56" w:rsidRDefault="00592E56" w:rsidP="00592E56">
            <w:pPr>
              <w:rPr>
                <w:rFonts w:eastAsiaTheme="minorEastAsia" w:cstheme="minorHAnsi"/>
                <w:b/>
                <w:bCs/>
              </w:rPr>
            </w:pPr>
            <w:r w:rsidRPr="00B861A1">
              <w:rPr>
                <w:rFonts w:eastAsiaTheme="minorEastAsia" w:cstheme="minorHAnsi"/>
                <w:b/>
                <w:bCs/>
              </w:rPr>
              <w:t xml:space="preserve">First degree in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s</w:t>
            </w:r>
            <w:r w:rsidRPr="00B861A1">
              <w:rPr>
                <w:rFonts w:eastAsiaTheme="minorEastAsia" w:cstheme="minorHAnsi"/>
                <w:b/>
                <w:bCs/>
              </w:rPr>
              <w:t xml:space="preserve">urgery, </w:t>
            </w:r>
            <w:r w:rsidR="00323F8B">
              <w:rPr>
                <w:rFonts w:eastAsiaTheme="minorEastAsia" w:cstheme="minorHAnsi"/>
                <w:b/>
                <w:bCs/>
              </w:rPr>
              <w:t>d</w:t>
            </w:r>
            <w:r w:rsidRPr="00B861A1">
              <w:rPr>
                <w:rFonts w:eastAsiaTheme="minorEastAsia" w:cstheme="minorHAnsi"/>
                <w:b/>
                <w:bCs/>
              </w:rPr>
              <w:t xml:space="preserve">entistry,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m</w:t>
            </w:r>
            <w:r w:rsidRPr="00B861A1">
              <w:rPr>
                <w:rFonts w:eastAsiaTheme="minorEastAsia" w:cstheme="minorHAnsi"/>
                <w:b/>
                <w:bCs/>
              </w:rPr>
              <w:t xml:space="preserve">edicine,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 xml:space="preserve">urgery, or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s</w:t>
            </w:r>
            <w:r w:rsidRPr="00B861A1">
              <w:rPr>
                <w:rFonts w:eastAsiaTheme="minorEastAsia" w:cstheme="minorHAnsi"/>
                <w:b/>
                <w:bCs/>
              </w:rPr>
              <w:t>cience, with a duration of less than 6 years FTE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7C0A390"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600</w:t>
            </w:r>
          </w:p>
        </w:tc>
      </w:tr>
      <w:tr w:rsidR="00592E56" w:rsidRPr="00B861A1" w14:paraId="6CABF09B"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1EAD98C6" w14:textId="3F6B58E3" w:rsidR="00592E56" w:rsidRPr="00592E56" w:rsidRDefault="00592E56" w:rsidP="00592E56">
            <w:pPr>
              <w:rPr>
                <w:rFonts w:eastAsiaTheme="minorEastAsia" w:cstheme="minorHAnsi"/>
                <w:b/>
                <w:bCs/>
              </w:rPr>
            </w:pPr>
            <w:r w:rsidRPr="00B861A1">
              <w:rPr>
                <w:rFonts w:eastAsiaTheme="minorEastAsia" w:cstheme="minorHAnsi"/>
                <w:b/>
                <w:bCs/>
              </w:rPr>
              <w:t xml:space="preserve">Foundation </w:t>
            </w:r>
            <w:r w:rsidR="00323F8B">
              <w:rPr>
                <w:rFonts w:eastAsiaTheme="minorEastAsia" w:cstheme="minorHAnsi"/>
                <w:b/>
                <w:bCs/>
              </w:rPr>
              <w:t>d</w:t>
            </w:r>
            <w:r w:rsidRPr="00B861A1">
              <w:rPr>
                <w:rFonts w:eastAsiaTheme="minorEastAsia" w:cstheme="minorHAnsi"/>
                <w:b/>
                <w:bCs/>
              </w:rPr>
              <w:t>egree</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4CAA1C0"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005BBB66"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1B3A4A72" w14:textId="143DDA5A" w:rsidR="00592E56" w:rsidRPr="00592E56" w:rsidRDefault="00592E56" w:rsidP="00592E56">
            <w:pPr>
              <w:rPr>
                <w:rFonts w:eastAsiaTheme="minorEastAsia" w:cstheme="minorHAnsi"/>
                <w:b/>
                <w:bCs/>
              </w:rPr>
            </w:pPr>
            <w:r w:rsidRPr="00B861A1">
              <w:rPr>
                <w:rFonts w:eastAsiaTheme="minorEastAsia" w:cstheme="minorHAnsi"/>
                <w:b/>
                <w:bCs/>
              </w:rPr>
              <w:t xml:space="preserve">Graduate </w:t>
            </w:r>
            <w:r w:rsidR="00323F8B">
              <w:rPr>
                <w:rFonts w:eastAsiaTheme="minorEastAsia" w:cstheme="minorHAnsi"/>
                <w:b/>
                <w:bCs/>
              </w:rPr>
              <w:t>c</w:t>
            </w:r>
            <w:r w:rsidRPr="00B861A1">
              <w:rPr>
                <w:rFonts w:eastAsiaTheme="minorEastAsia" w:cstheme="minorHAnsi"/>
                <w:b/>
                <w:bCs/>
              </w:rPr>
              <w:t>ertificate</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646ACB1"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1C5BCE1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A30FB44" w14:textId="23EE7907" w:rsidR="00592E56" w:rsidRPr="00592E56" w:rsidRDefault="00592E56" w:rsidP="00592E56">
            <w:pPr>
              <w:rPr>
                <w:rFonts w:eastAsiaTheme="minorEastAsia" w:cstheme="minorHAnsi"/>
                <w:b/>
                <w:bCs/>
              </w:rPr>
            </w:pPr>
            <w:r w:rsidRPr="00B861A1">
              <w:rPr>
                <w:rFonts w:eastAsiaTheme="minorEastAsia" w:cstheme="minorHAnsi"/>
                <w:b/>
                <w:bCs/>
              </w:rPr>
              <w:t xml:space="preserve">Graduate </w:t>
            </w:r>
            <w:r w:rsidR="00323F8B">
              <w:rPr>
                <w:rFonts w:eastAsiaTheme="minorEastAsia" w:cstheme="minorHAnsi"/>
                <w:b/>
                <w:bCs/>
              </w:rPr>
              <w:t>d</w:t>
            </w:r>
            <w:r w:rsidRPr="00B861A1">
              <w:rPr>
                <w:rFonts w:eastAsiaTheme="minorEastAsia" w:cstheme="minorHAnsi"/>
                <w:b/>
                <w:bCs/>
              </w:rPr>
              <w:t>iploma</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42436EC"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452CEB32"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8FDC703" w14:textId="58E2DE34" w:rsidR="00592E56" w:rsidRPr="00592E56" w:rsidRDefault="00592E56" w:rsidP="00592E56">
            <w:pPr>
              <w:rPr>
                <w:rFonts w:eastAsiaTheme="minorEastAsia" w:cstheme="minorHAnsi"/>
                <w:b/>
                <w:bCs/>
              </w:rPr>
            </w:pPr>
            <w:r w:rsidRPr="00B861A1">
              <w:rPr>
                <w:rFonts w:eastAsiaTheme="minorEastAsia" w:cstheme="minorHAnsi"/>
                <w:b/>
                <w:bCs/>
              </w:rPr>
              <w:t xml:space="preserve">Graduate </w:t>
            </w:r>
            <w:r w:rsidR="00323F8B">
              <w:rPr>
                <w:rFonts w:eastAsiaTheme="minorEastAsia" w:cstheme="minorHAnsi"/>
                <w:b/>
                <w:bCs/>
              </w:rPr>
              <w:t>e</w:t>
            </w:r>
            <w:r w:rsidRPr="00B861A1">
              <w:rPr>
                <w:rFonts w:eastAsiaTheme="minorEastAsia" w:cstheme="minorHAnsi"/>
                <w:b/>
                <w:bCs/>
              </w:rPr>
              <w:t xml:space="preserve">ntry </w:t>
            </w:r>
            <w:r w:rsidR="00323F8B">
              <w:rPr>
                <w:rFonts w:eastAsiaTheme="minorEastAsia" w:cstheme="minorHAnsi"/>
                <w:b/>
                <w:bCs/>
              </w:rPr>
              <w:t>m</w:t>
            </w:r>
            <w:r w:rsidRPr="00B861A1">
              <w:rPr>
                <w:rFonts w:eastAsiaTheme="minorEastAsia" w:cstheme="minorHAnsi"/>
                <w:b/>
                <w:bCs/>
              </w:rPr>
              <w:t xml:space="preserve">edical, </w:t>
            </w:r>
            <w:r w:rsidR="00323F8B">
              <w:rPr>
                <w:rFonts w:eastAsiaTheme="minorEastAsia" w:cstheme="minorHAnsi"/>
                <w:b/>
                <w:bCs/>
              </w:rPr>
              <w:t>d</w:t>
            </w:r>
            <w:r w:rsidRPr="00B861A1">
              <w:rPr>
                <w:rFonts w:eastAsiaTheme="minorEastAsia" w:cstheme="minorHAnsi"/>
                <w:b/>
                <w:bCs/>
              </w:rPr>
              <w:t xml:space="preserve">entistry and </w:t>
            </w:r>
            <w:r w:rsidR="00323F8B">
              <w:rPr>
                <w:rFonts w:eastAsiaTheme="minorEastAsia" w:cstheme="minorHAnsi"/>
                <w:b/>
                <w:bCs/>
              </w:rPr>
              <w:t>v</w:t>
            </w:r>
            <w:r w:rsidRPr="00B861A1">
              <w:rPr>
                <w:rFonts w:eastAsiaTheme="minorEastAsia" w:cstheme="minorHAnsi"/>
                <w:b/>
                <w:bCs/>
              </w:rPr>
              <w:t xml:space="preserve">eterinary </w:t>
            </w:r>
            <w:r w:rsidR="00323F8B">
              <w:rPr>
                <w:rFonts w:eastAsiaTheme="minorEastAsia" w:cstheme="minorHAnsi"/>
                <w:b/>
                <w:bCs/>
              </w:rPr>
              <w:t>c</w:t>
            </w:r>
            <w:r w:rsidRPr="00B861A1">
              <w:rPr>
                <w:rFonts w:eastAsiaTheme="minorEastAsia" w:cstheme="minorHAnsi"/>
                <w:b/>
                <w:bCs/>
              </w:rPr>
              <w:t>ourses</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AC8673B"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480</w:t>
            </w:r>
          </w:p>
        </w:tc>
      </w:tr>
      <w:tr w:rsidR="00592E56" w:rsidRPr="00B861A1" w14:paraId="13964429"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6747AFCF" w14:textId="6C76D48F" w:rsidR="00592E56" w:rsidRPr="00592E56" w:rsidRDefault="00592E56" w:rsidP="00592E56">
            <w:pPr>
              <w:rPr>
                <w:rFonts w:eastAsiaTheme="minorEastAsia" w:cstheme="minorHAnsi"/>
                <w:b/>
                <w:bCs/>
              </w:rPr>
            </w:pPr>
            <w:r w:rsidRPr="00B861A1">
              <w:rPr>
                <w:rFonts w:eastAsiaTheme="minorEastAsia" w:cstheme="minorHAnsi"/>
                <w:b/>
                <w:bCs/>
              </w:rPr>
              <w:t xml:space="preserve">Higher </w:t>
            </w:r>
            <w:r w:rsidR="00323F8B">
              <w:rPr>
                <w:rFonts w:eastAsiaTheme="minorEastAsia" w:cstheme="minorHAnsi"/>
                <w:b/>
                <w:bCs/>
              </w:rPr>
              <w:t>n</w:t>
            </w:r>
            <w:r w:rsidRPr="00B861A1">
              <w:rPr>
                <w:rFonts w:eastAsiaTheme="minorEastAsia" w:cstheme="minorHAnsi"/>
                <w:b/>
                <w:bCs/>
              </w:rPr>
              <w:t xml:space="preserve">ational </w:t>
            </w:r>
            <w:r w:rsidR="00323F8B">
              <w:rPr>
                <w:rFonts w:eastAsiaTheme="minorEastAsia" w:cstheme="minorHAnsi"/>
                <w:b/>
                <w:bCs/>
              </w:rPr>
              <w:t>c</w:t>
            </w:r>
            <w:r w:rsidRPr="00B861A1">
              <w:rPr>
                <w:rFonts w:eastAsiaTheme="minorEastAsia" w:cstheme="minorHAnsi"/>
                <w:b/>
                <w:bCs/>
              </w:rPr>
              <w:t>ertificate (non-Ofqual regulated)</w:t>
            </w:r>
            <w:r w:rsidRPr="00592E56">
              <w:rPr>
                <w:rFonts w:eastAsiaTheme="minorEastAsia"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307F73"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tc>
      </w:tr>
      <w:tr w:rsidR="00592E56" w:rsidRPr="00B861A1" w14:paraId="227A05E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6C18328" w14:textId="2191012A" w:rsidR="00592E56" w:rsidRPr="00592E56" w:rsidRDefault="00592E56" w:rsidP="00592E56">
            <w:pPr>
              <w:rPr>
                <w:rFonts w:eastAsiaTheme="minorEastAsia" w:cstheme="minorHAnsi"/>
                <w:b/>
                <w:bCs/>
              </w:rPr>
            </w:pPr>
            <w:r w:rsidRPr="00B861A1">
              <w:rPr>
                <w:rFonts w:eastAsiaTheme="minorEastAsia" w:cstheme="minorHAnsi"/>
                <w:b/>
                <w:bCs/>
              </w:rPr>
              <w:t xml:space="preserve">Higher </w:t>
            </w:r>
            <w:r w:rsidR="00323F8B">
              <w:rPr>
                <w:rFonts w:eastAsiaTheme="minorEastAsia" w:cstheme="minorHAnsi"/>
                <w:b/>
                <w:bCs/>
              </w:rPr>
              <w:t>n</w:t>
            </w:r>
            <w:r w:rsidRPr="00B861A1">
              <w:rPr>
                <w:rFonts w:eastAsiaTheme="minorEastAsia" w:cstheme="minorHAnsi"/>
                <w:b/>
                <w:bCs/>
              </w:rPr>
              <w:t xml:space="preserve">ational </w:t>
            </w:r>
            <w:r w:rsidR="00323F8B">
              <w:rPr>
                <w:rFonts w:eastAsiaTheme="minorEastAsia" w:cstheme="minorHAnsi"/>
                <w:b/>
                <w:bCs/>
              </w:rPr>
              <w:t>d</w:t>
            </w:r>
            <w:r w:rsidRPr="00B861A1">
              <w:rPr>
                <w:rFonts w:eastAsiaTheme="minorEastAsia" w:cstheme="minorHAnsi"/>
                <w:b/>
                <w:bCs/>
              </w:rPr>
              <w:t>iploma (non-Ofqual regulated)</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8D15A1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03DF4296"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E41A884" w14:textId="52E65DC1" w:rsidR="00592E56" w:rsidRPr="00592E56" w:rsidRDefault="00592E56" w:rsidP="00592E56">
            <w:pPr>
              <w:rPr>
                <w:rFonts w:eastAsiaTheme="minorEastAsia" w:cstheme="minorHAnsi"/>
                <w:b/>
                <w:bCs/>
              </w:rPr>
            </w:pPr>
            <w:r w:rsidRPr="00B861A1">
              <w:rPr>
                <w:rFonts w:eastAsiaTheme="minorEastAsia" w:cstheme="minorHAnsi"/>
                <w:b/>
                <w:bCs/>
              </w:rPr>
              <w:t xml:space="preserve">Initial Teacher Education [ITE] programme (one year): </w:t>
            </w:r>
            <w:r w:rsidRPr="00592E56">
              <w:rPr>
                <w:rFonts w:eastAsiaTheme="minorEastAsia" w:cstheme="minorHAnsi"/>
                <w:b/>
                <w:bCs/>
              </w:rPr>
              <w:t>A course leading to a level 4</w:t>
            </w:r>
            <w:r w:rsidR="00323F8B">
              <w:rPr>
                <w:rFonts w:eastAsiaTheme="minorEastAsia" w:cstheme="minorHAnsi"/>
                <w:b/>
                <w:bCs/>
              </w:rPr>
              <w:t xml:space="preserve"> to </w:t>
            </w:r>
            <w:r w:rsidRPr="00592E56">
              <w:rPr>
                <w:rFonts w:eastAsiaTheme="minorEastAsia" w:cstheme="minorHAnsi"/>
                <w:b/>
                <w:bCs/>
              </w:rPr>
              <w:t xml:space="preserve">7 qualification in teaching, and is not on the Ofqual register, and either contains at least 120 credits, or more than 900 notional learning hours (including time spent on integrated placements).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7EAA6DE" w14:textId="77777777" w:rsidR="00592E56" w:rsidRDefault="00592E56" w:rsidP="00592E56">
            <w:pPr>
              <w:spacing w:before="20" w:after="0" w:line="240" w:lineRule="auto"/>
              <w:rPr>
                <w:rFonts w:eastAsiaTheme="minorEastAsia" w:cstheme="minorHAnsi"/>
              </w:rPr>
            </w:pPr>
          </w:p>
          <w:p w14:paraId="0010877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120</w:t>
            </w:r>
          </w:p>
          <w:p w14:paraId="15299A9A" w14:textId="77777777" w:rsidR="00592E56" w:rsidRPr="00B861A1" w:rsidRDefault="00592E56" w:rsidP="00592E56">
            <w:pPr>
              <w:spacing w:before="20" w:after="0" w:line="240" w:lineRule="auto"/>
              <w:rPr>
                <w:rFonts w:eastAsiaTheme="minorEastAsia" w:cstheme="minorHAnsi"/>
              </w:rPr>
            </w:pPr>
          </w:p>
          <w:p w14:paraId="781CCC87" w14:textId="77777777" w:rsidR="00592E56" w:rsidRPr="00B861A1" w:rsidRDefault="00592E56" w:rsidP="00592E56">
            <w:pPr>
              <w:spacing w:before="20" w:after="0" w:line="240" w:lineRule="auto"/>
              <w:rPr>
                <w:rFonts w:eastAsiaTheme="minorEastAsia" w:cstheme="minorHAnsi"/>
              </w:rPr>
            </w:pPr>
          </w:p>
        </w:tc>
      </w:tr>
      <w:tr w:rsidR="00592E56" w14:paraId="0D86C0FC"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270A395A" w14:textId="3D1D8A88" w:rsidR="00592E56" w:rsidRPr="00592E56" w:rsidRDefault="00592E56" w:rsidP="00DF0F57">
            <w:pPr>
              <w:rPr>
                <w:rFonts w:eastAsiaTheme="minorEastAsia" w:cstheme="minorHAnsi"/>
                <w:b/>
                <w:bCs/>
              </w:rPr>
            </w:pPr>
            <w:r w:rsidRPr="00592E56">
              <w:rPr>
                <w:rFonts w:eastAsiaTheme="minorEastAsia" w:cstheme="minorHAnsi"/>
                <w:b/>
                <w:bCs/>
              </w:rPr>
              <w:t xml:space="preserve">Integrated </w:t>
            </w:r>
            <w:r w:rsidR="00323F8B">
              <w:rPr>
                <w:rFonts w:eastAsiaTheme="minorEastAsia" w:cstheme="minorHAnsi"/>
                <w:b/>
                <w:bCs/>
              </w:rPr>
              <w:t>m</w:t>
            </w:r>
            <w:r w:rsidRPr="00592E56">
              <w:rPr>
                <w:rFonts w:eastAsiaTheme="minorEastAsia" w:cstheme="minorHAnsi"/>
                <w:b/>
                <w:bCs/>
              </w:rPr>
              <w:t xml:space="preserve">aster’s </w:t>
            </w:r>
            <w:r w:rsidR="00323F8B">
              <w:rPr>
                <w:rFonts w:eastAsiaTheme="minorEastAsia" w:cstheme="minorHAnsi"/>
                <w:b/>
                <w:bCs/>
              </w:rPr>
              <w:t>d</w:t>
            </w:r>
            <w:r w:rsidRPr="00592E56">
              <w:rPr>
                <w:rFonts w:eastAsiaTheme="minorEastAsia" w:cstheme="minorHAnsi"/>
                <w:b/>
                <w:bCs/>
              </w:rPr>
              <w:t>egree offered by a provider in Scotland, where the course does not meet the criteria to have per-course amounts of 600 or 480, and either:</w:t>
            </w:r>
          </w:p>
          <w:p w14:paraId="4E4708C3" w14:textId="77777777" w:rsidR="00592E56" w:rsidRPr="00592E56" w:rsidRDefault="00592E56" w:rsidP="00DF0F57">
            <w:pPr>
              <w:rPr>
                <w:rFonts w:eastAsiaTheme="minorEastAsia" w:cstheme="minorHAnsi"/>
                <w:b/>
                <w:bCs/>
              </w:rPr>
            </w:pPr>
          </w:p>
          <w:p w14:paraId="1627FD3B" w14:textId="31585BBF" w:rsidR="00592E56" w:rsidRPr="00592E56" w:rsidRDefault="00592E56" w:rsidP="00592E56">
            <w:pPr>
              <w:pStyle w:val="ListParagraph"/>
              <w:numPr>
                <w:ilvl w:val="0"/>
                <w:numId w:val="54"/>
              </w:numPr>
              <w:spacing w:after="0" w:line="240" w:lineRule="auto"/>
              <w:rPr>
                <w:rFonts w:eastAsiaTheme="minorEastAsia" w:cstheme="minorHAnsi"/>
                <w:b/>
                <w:bCs/>
              </w:rPr>
            </w:pPr>
            <w:r w:rsidRPr="00592E56">
              <w:rPr>
                <w:rFonts w:eastAsiaTheme="minorEastAsia" w:cstheme="minorHAnsi"/>
                <w:b/>
                <w:bCs/>
              </w:rPr>
              <w:t xml:space="preserve">The course contains at least 7,200 credits of notional learning hours and has a standard full-time equivalent duration of </w:t>
            </w:r>
            <w:r w:rsidR="00323F8B">
              <w:rPr>
                <w:rFonts w:eastAsiaTheme="minorEastAsia" w:cstheme="minorHAnsi"/>
                <w:b/>
                <w:bCs/>
              </w:rPr>
              <w:t>6</w:t>
            </w:r>
            <w:r w:rsidRPr="00592E56">
              <w:rPr>
                <w:rFonts w:eastAsiaTheme="minorEastAsia" w:cstheme="minorHAnsi"/>
                <w:b/>
                <w:bCs/>
              </w:rPr>
              <w:t xml:space="preserve"> full-time years, excluding qualifying periods of foundation year, repeat study, sandwich placement, study abroad, Turing mobility or intercalated year; or</w:t>
            </w:r>
          </w:p>
          <w:p w14:paraId="172A727D" w14:textId="77777777" w:rsidR="00592E56" w:rsidRPr="00592E56" w:rsidRDefault="00592E56" w:rsidP="00592E56">
            <w:pPr>
              <w:pStyle w:val="ListParagraph"/>
              <w:numPr>
                <w:ilvl w:val="0"/>
                <w:numId w:val="54"/>
              </w:numPr>
              <w:spacing w:after="0" w:line="240" w:lineRule="auto"/>
              <w:rPr>
                <w:rFonts w:eastAsiaTheme="minorEastAsia" w:cstheme="minorHAnsi"/>
                <w:b/>
                <w:bCs/>
              </w:rPr>
            </w:pPr>
            <w:r w:rsidRPr="00592E56">
              <w:rPr>
                <w:rFonts w:eastAsiaTheme="minorEastAsia" w:cstheme="minorHAnsi"/>
                <w:b/>
                <w:bCs/>
              </w:rPr>
              <w:t>The course has no full-time equivalent, but a minimum of 720 credits are attached to the course, excluding credits assigned to qualifying periods of foundation year, repeat study, sandwich placement, study abroad, Turing mobility or intercalated year – with each credit equalling 10 notional learning hours, in compliance with expectation and guidelines set out by the relevant regulatory body.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76E5C6" w14:textId="77777777" w:rsidR="00592E56" w:rsidRDefault="00592E56" w:rsidP="00592E56">
            <w:pPr>
              <w:spacing w:before="20" w:after="0" w:line="240" w:lineRule="auto"/>
              <w:rPr>
                <w:rFonts w:eastAsiaTheme="minorEastAsia" w:cstheme="minorHAnsi"/>
              </w:rPr>
            </w:pPr>
          </w:p>
          <w:p w14:paraId="3659B7E5" w14:textId="77777777" w:rsidR="00592E56" w:rsidRDefault="00592E56" w:rsidP="00592E56">
            <w:pPr>
              <w:spacing w:before="20" w:after="0" w:line="240" w:lineRule="auto"/>
              <w:rPr>
                <w:rFonts w:eastAsiaTheme="minorEastAsia" w:cstheme="minorHAnsi"/>
              </w:rPr>
            </w:pPr>
          </w:p>
          <w:p w14:paraId="2AF0934D" w14:textId="77777777" w:rsidR="00592E56" w:rsidRDefault="00592E56" w:rsidP="00592E56">
            <w:pPr>
              <w:spacing w:before="20" w:after="0" w:line="240" w:lineRule="auto"/>
              <w:rPr>
                <w:rFonts w:eastAsiaTheme="minorEastAsia" w:cstheme="minorHAnsi"/>
              </w:rPr>
            </w:pPr>
          </w:p>
          <w:p w14:paraId="6A4FB2E8" w14:textId="77777777" w:rsidR="00592E56" w:rsidRDefault="00592E56" w:rsidP="00592E56">
            <w:pPr>
              <w:spacing w:before="20" w:after="0" w:line="240" w:lineRule="auto"/>
              <w:rPr>
                <w:rFonts w:eastAsiaTheme="minorEastAsia" w:cstheme="minorHAnsi"/>
              </w:rPr>
            </w:pPr>
          </w:p>
          <w:p w14:paraId="0E8F687E" w14:textId="77777777" w:rsidR="00592E56" w:rsidRDefault="00592E56" w:rsidP="00592E56">
            <w:pPr>
              <w:spacing w:before="20" w:after="0" w:line="240" w:lineRule="auto"/>
              <w:rPr>
                <w:rFonts w:eastAsiaTheme="minorEastAsia" w:cstheme="minorHAnsi"/>
              </w:rPr>
            </w:pPr>
          </w:p>
          <w:p w14:paraId="2EA86711" w14:textId="77777777" w:rsidR="00592E56" w:rsidRDefault="00592E56" w:rsidP="00592E56">
            <w:pPr>
              <w:spacing w:before="20" w:after="0" w:line="240" w:lineRule="auto"/>
              <w:rPr>
                <w:rFonts w:eastAsiaTheme="minorEastAsia" w:cstheme="minorHAnsi"/>
              </w:rPr>
            </w:pPr>
            <w:r>
              <w:rPr>
                <w:rFonts w:eastAsiaTheme="minorEastAsia" w:cstheme="minorHAnsi"/>
              </w:rPr>
              <w:t>720</w:t>
            </w:r>
          </w:p>
        </w:tc>
      </w:tr>
      <w:tr w:rsidR="00592E56" w14:paraId="10B724D1"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05A633CE" w14:textId="008E0088" w:rsidR="00592E56" w:rsidRPr="00592E56" w:rsidRDefault="00592E56" w:rsidP="00DF0F57">
            <w:pPr>
              <w:rPr>
                <w:rFonts w:eastAsiaTheme="minorEastAsia" w:cstheme="minorHAnsi"/>
                <w:b/>
                <w:bCs/>
              </w:rPr>
            </w:pPr>
            <w:r w:rsidRPr="00592E56">
              <w:rPr>
                <w:rFonts w:eastAsiaTheme="minorEastAsia" w:cstheme="minorHAnsi"/>
                <w:b/>
                <w:bCs/>
              </w:rPr>
              <w:t xml:space="preserve">Integrated </w:t>
            </w:r>
            <w:r w:rsidR="00323F8B">
              <w:rPr>
                <w:rFonts w:eastAsiaTheme="minorEastAsia" w:cstheme="minorHAnsi"/>
                <w:b/>
                <w:bCs/>
              </w:rPr>
              <w:t>m</w:t>
            </w:r>
            <w:r w:rsidRPr="00592E56">
              <w:rPr>
                <w:rFonts w:eastAsiaTheme="minorEastAsia" w:cstheme="minorHAnsi"/>
                <w:b/>
                <w:bCs/>
              </w:rPr>
              <w:t xml:space="preserve">aster’s </w:t>
            </w:r>
            <w:r w:rsidR="00323F8B">
              <w:rPr>
                <w:rFonts w:eastAsiaTheme="minorEastAsia" w:cstheme="minorHAnsi"/>
                <w:b/>
                <w:bCs/>
              </w:rPr>
              <w:t>d</w:t>
            </w:r>
            <w:r w:rsidRPr="00592E56">
              <w:rPr>
                <w:rFonts w:eastAsiaTheme="minorEastAsia" w:cstheme="minorHAnsi"/>
                <w:b/>
                <w:bCs/>
              </w:rPr>
              <w:t>egree offered by a provider in Scotland, where the course does not meet the criteria to have per-course amounts of 480, and either:</w:t>
            </w:r>
          </w:p>
          <w:p w14:paraId="541E1869" w14:textId="77777777" w:rsidR="00592E56" w:rsidRPr="00592E56" w:rsidRDefault="00592E56" w:rsidP="00DF0F57">
            <w:pPr>
              <w:rPr>
                <w:rFonts w:eastAsiaTheme="minorEastAsia" w:cstheme="minorHAnsi"/>
                <w:b/>
                <w:bCs/>
              </w:rPr>
            </w:pPr>
          </w:p>
          <w:p w14:paraId="219B654A" w14:textId="77777777" w:rsidR="00592E56" w:rsidRPr="005901CF" w:rsidRDefault="00592E56" w:rsidP="00592E56">
            <w:pPr>
              <w:pStyle w:val="ListParagraph"/>
              <w:numPr>
                <w:ilvl w:val="0"/>
                <w:numId w:val="55"/>
              </w:numPr>
              <w:spacing w:after="0" w:line="240" w:lineRule="auto"/>
              <w:rPr>
                <w:rFonts w:eastAsiaTheme="minorEastAsia" w:cstheme="minorHAnsi"/>
                <w:b/>
                <w:bCs/>
              </w:rPr>
            </w:pPr>
            <w:r w:rsidRPr="00592E56">
              <w:rPr>
                <w:rFonts w:eastAsiaTheme="minorEastAsia" w:cstheme="minorHAnsi"/>
                <w:b/>
                <w:bCs/>
              </w:rPr>
              <w:t>The course contains at least 6,000 credits of notional learning hours and has a standard full-time equivalent duration of five full-time years, excluding qualifying periods of foundation year, repeat study, sandwich placement, study abroad, Turing mobility or intercalated year; or</w:t>
            </w:r>
          </w:p>
          <w:p w14:paraId="618985FF" w14:textId="77777777" w:rsidR="00592E56" w:rsidRPr="00B861A1" w:rsidRDefault="00592E56" w:rsidP="00592E56">
            <w:pPr>
              <w:pStyle w:val="ListParagraph"/>
              <w:numPr>
                <w:ilvl w:val="0"/>
                <w:numId w:val="55"/>
              </w:numPr>
              <w:spacing w:after="0" w:line="240" w:lineRule="auto"/>
              <w:rPr>
                <w:rFonts w:eastAsiaTheme="minorEastAsia" w:cstheme="minorHAnsi"/>
                <w:b/>
                <w:bCs/>
              </w:rPr>
            </w:pPr>
            <w:r w:rsidRPr="00592E56">
              <w:rPr>
                <w:rFonts w:eastAsiaTheme="minorEastAsia" w:cstheme="minorHAnsi"/>
                <w:b/>
                <w:bCs/>
              </w:rPr>
              <w:t>The course has no full-time equivalent, but a minimum of 600 credits are attached to the course, excluding credits assigned to qualifying periods of foundation year, repeat study, sandwich placement, study abroad, Turing mobility or intercalated year – with each credit equalling 10 notional learning hours, in compliance with expectation and guidelines set out by the relevant regulatory body.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3E677BA" w14:textId="77777777" w:rsidR="00592E56" w:rsidRDefault="00592E56" w:rsidP="00592E56">
            <w:pPr>
              <w:spacing w:before="20" w:after="0" w:line="240" w:lineRule="auto"/>
              <w:rPr>
                <w:rFonts w:eastAsiaTheme="minorEastAsia" w:cstheme="minorHAnsi"/>
              </w:rPr>
            </w:pPr>
          </w:p>
          <w:p w14:paraId="6B8C1094" w14:textId="77777777" w:rsidR="00592E56" w:rsidRDefault="00592E56" w:rsidP="00592E56">
            <w:pPr>
              <w:spacing w:before="20" w:after="0" w:line="240" w:lineRule="auto"/>
              <w:rPr>
                <w:rFonts w:eastAsiaTheme="minorEastAsia" w:cstheme="minorHAnsi"/>
              </w:rPr>
            </w:pPr>
          </w:p>
          <w:p w14:paraId="77650143" w14:textId="77777777" w:rsidR="00592E56" w:rsidRDefault="00592E56" w:rsidP="00592E56">
            <w:pPr>
              <w:spacing w:before="20" w:after="0" w:line="240" w:lineRule="auto"/>
              <w:rPr>
                <w:rFonts w:eastAsiaTheme="minorEastAsia" w:cstheme="minorHAnsi"/>
              </w:rPr>
            </w:pPr>
          </w:p>
          <w:p w14:paraId="78EE5F26" w14:textId="77777777" w:rsidR="00592E56" w:rsidRDefault="00592E56" w:rsidP="00592E56">
            <w:pPr>
              <w:spacing w:before="20" w:after="0" w:line="240" w:lineRule="auto"/>
              <w:rPr>
                <w:rFonts w:eastAsiaTheme="minorEastAsia" w:cstheme="minorHAnsi"/>
              </w:rPr>
            </w:pPr>
          </w:p>
          <w:p w14:paraId="6BC51FBA" w14:textId="77777777" w:rsidR="00592E56" w:rsidRDefault="00592E56" w:rsidP="00592E56">
            <w:pPr>
              <w:spacing w:before="20" w:after="0" w:line="240" w:lineRule="auto"/>
              <w:rPr>
                <w:rFonts w:eastAsiaTheme="minorEastAsia" w:cstheme="minorHAnsi"/>
              </w:rPr>
            </w:pPr>
          </w:p>
          <w:p w14:paraId="045F0435" w14:textId="77777777" w:rsidR="00592E56" w:rsidRDefault="00592E56" w:rsidP="00592E56">
            <w:pPr>
              <w:spacing w:before="20" w:after="0" w:line="240" w:lineRule="auto"/>
              <w:rPr>
                <w:rFonts w:eastAsiaTheme="minorEastAsia" w:cstheme="minorHAnsi"/>
              </w:rPr>
            </w:pPr>
          </w:p>
          <w:p w14:paraId="4C310C71" w14:textId="77777777" w:rsidR="00592E56" w:rsidRDefault="00592E56" w:rsidP="00592E56">
            <w:pPr>
              <w:spacing w:before="20" w:after="0" w:line="240" w:lineRule="auto"/>
              <w:rPr>
                <w:rFonts w:eastAsiaTheme="minorEastAsia" w:cstheme="minorHAnsi"/>
              </w:rPr>
            </w:pPr>
            <w:r>
              <w:rPr>
                <w:rFonts w:eastAsiaTheme="minorEastAsia" w:cstheme="minorHAnsi"/>
              </w:rPr>
              <w:t>600</w:t>
            </w:r>
          </w:p>
        </w:tc>
      </w:tr>
      <w:tr w:rsidR="00592E56" w:rsidRPr="00B861A1" w14:paraId="5332C3D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D0C30A1" w14:textId="21CBF4C1" w:rsidR="00592E56" w:rsidRPr="00592E56" w:rsidRDefault="00592E56" w:rsidP="00592E56">
            <w:pPr>
              <w:rPr>
                <w:rFonts w:eastAsiaTheme="minorEastAsia" w:cstheme="minorHAnsi"/>
                <w:b/>
                <w:bCs/>
              </w:rPr>
            </w:pPr>
            <w:r w:rsidRPr="00B861A1">
              <w:rPr>
                <w:rFonts w:eastAsiaTheme="minorEastAsia" w:cstheme="minorHAnsi"/>
                <w:b/>
                <w:bCs/>
              </w:rPr>
              <w:t xml:space="preserve">Integrated master’s degree: </w:t>
            </w:r>
            <w:r w:rsidRPr="00592E56">
              <w:rPr>
                <w:rFonts w:eastAsiaTheme="minorEastAsia" w:cstheme="minorHAnsi"/>
                <w:b/>
                <w:bCs/>
              </w:rPr>
              <w:t>A first-degree course leading to the qualification “</w:t>
            </w:r>
            <w:r w:rsidR="00323F8B">
              <w:rPr>
                <w:rFonts w:eastAsiaTheme="minorEastAsia" w:cstheme="minorHAnsi"/>
                <w:b/>
                <w:bCs/>
              </w:rPr>
              <w:t>m</w:t>
            </w:r>
            <w:r w:rsidRPr="00592E56">
              <w:rPr>
                <w:rFonts w:eastAsiaTheme="minorEastAsia" w:cstheme="minorHAnsi"/>
                <w:b/>
                <w:bCs/>
              </w:rPr>
              <w:t xml:space="preserve">aster’s </w:t>
            </w:r>
            <w:r w:rsidR="00323F8B">
              <w:rPr>
                <w:rFonts w:eastAsiaTheme="minorEastAsia" w:cstheme="minorHAnsi"/>
                <w:b/>
                <w:bCs/>
              </w:rPr>
              <w:t>d</w:t>
            </w:r>
            <w:r w:rsidRPr="00592E56">
              <w:rPr>
                <w:rFonts w:eastAsiaTheme="minorEastAsia" w:cstheme="minorHAnsi"/>
                <w:b/>
                <w:bCs/>
              </w:rPr>
              <w:t xml:space="preserve">egree”.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7B26E00"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480</w:t>
            </w:r>
          </w:p>
        </w:tc>
      </w:tr>
      <w:tr w:rsidR="00592E56" w:rsidRPr="00B861A1" w14:paraId="7B0E225A"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5D905178" w14:textId="530B1C85" w:rsidR="00592E56" w:rsidRPr="00592E56" w:rsidRDefault="00592E56" w:rsidP="00592E56">
            <w:pPr>
              <w:rPr>
                <w:rFonts w:eastAsiaTheme="minorEastAsia" w:cstheme="minorHAnsi"/>
                <w:b/>
                <w:bCs/>
              </w:rPr>
            </w:pPr>
            <w:r w:rsidRPr="00B861A1">
              <w:rPr>
                <w:rFonts w:eastAsiaTheme="minorEastAsia" w:cstheme="minorHAnsi"/>
                <w:b/>
                <w:bCs/>
              </w:rPr>
              <w:lastRenderedPageBreak/>
              <w:t xml:space="preserve">Postgraduate </w:t>
            </w:r>
            <w:r w:rsidR="00323F8B">
              <w:rPr>
                <w:rFonts w:eastAsiaTheme="minorEastAsia" w:cstheme="minorHAnsi"/>
                <w:b/>
                <w:bCs/>
              </w:rPr>
              <w:t>c</w:t>
            </w:r>
            <w:r w:rsidRPr="00B861A1">
              <w:rPr>
                <w:rFonts w:eastAsiaTheme="minorEastAsia" w:cstheme="minorHAnsi"/>
                <w:b/>
                <w:bCs/>
              </w:rPr>
              <w:t xml:space="preserve">ourse in </w:t>
            </w:r>
            <w:r w:rsidR="00323F8B">
              <w:rPr>
                <w:rFonts w:eastAsiaTheme="minorEastAsia" w:cstheme="minorHAnsi"/>
                <w:b/>
                <w:bCs/>
              </w:rPr>
              <w:t>a</w:t>
            </w:r>
            <w:r w:rsidRPr="00B861A1">
              <w:rPr>
                <w:rFonts w:eastAsiaTheme="minorEastAsia" w:cstheme="minorHAnsi"/>
                <w:b/>
                <w:bCs/>
              </w:rPr>
              <w:t xml:space="preserve">rchitecture: </w:t>
            </w:r>
            <w:r w:rsidRPr="00592E56">
              <w:rPr>
                <w:rFonts w:eastAsiaTheme="minorEastAsia" w:cstheme="minorHAnsi"/>
                <w:b/>
                <w:bCs/>
              </w:rPr>
              <w:t xml:space="preserve">A postgraduate course accredited by the Architects Registration Board.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492492E"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7665CB6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6848E32F" w14:textId="6C520B61" w:rsidR="00592E56" w:rsidRPr="00592E56" w:rsidRDefault="00592E56" w:rsidP="00592E56">
            <w:pPr>
              <w:rPr>
                <w:rFonts w:eastAsiaTheme="minorEastAsia" w:cstheme="minorHAnsi"/>
                <w:b/>
                <w:bCs/>
              </w:rPr>
            </w:pPr>
            <w:r w:rsidRPr="00B861A1">
              <w:rPr>
                <w:rFonts w:eastAsiaTheme="minorEastAsia" w:cstheme="minorHAnsi"/>
                <w:b/>
                <w:bCs/>
              </w:rPr>
              <w:t xml:space="preserve">Postgraduate </w:t>
            </w:r>
            <w:r w:rsidR="00323F8B">
              <w:rPr>
                <w:rFonts w:eastAsiaTheme="minorEastAsia" w:cstheme="minorHAnsi"/>
                <w:b/>
                <w:bCs/>
              </w:rPr>
              <w:t>h</w:t>
            </w:r>
            <w:r w:rsidRPr="00B861A1">
              <w:rPr>
                <w:rFonts w:eastAsiaTheme="minorEastAsia" w:cstheme="minorHAnsi"/>
                <w:b/>
                <w:bCs/>
              </w:rPr>
              <w:t xml:space="preserve">ealthcare (2 years full-time equivalent): </w:t>
            </w:r>
            <w:r w:rsidRPr="00592E56">
              <w:rPr>
                <w:rFonts w:eastAsiaTheme="minorEastAsia" w:cstheme="minorHAnsi"/>
                <w:b/>
                <w:bCs/>
              </w:rPr>
              <w:t xml:space="preserve">Where the course does not meet the criteria to have per-course amounts of 360 or 300.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F40721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240</w:t>
            </w:r>
          </w:p>
        </w:tc>
      </w:tr>
      <w:tr w:rsidR="00592E56" w:rsidRPr="00B861A1" w14:paraId="3FA6A005"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A38E93D" w14:textId="228B8C1D" w:rsidR="00592E56" w:rsidRPr="00592E56" w:rsidRDefault="00592E56" w:rsidP="00592E56">
            <w:pPr>
              <w:rPr>
                <w:rFonts w:eastAsiaTheme="minorEastAsia" w:cstheme="minorHAnsi"/>
                <w:b/>
                <w:bCs/>
              </w:rPr>
            </w:pPr>
            <w:r w:rsidRPr="00B861A1">
              <w:rPr>
                <w:rFonts w:eastAsiaTheme="minorEastAsia" w:cstheme="minorHAnsi"/>
                <w:b/>
                <w:bCs/>
              </w:rPr>
              <w:t xml:space="preserve">Postgraduate </w:t>
            </w:r>
            <w:r w:rsidR="00323F8B">
              <w:rPr>
                <w:rFonts w:eastAsiaTheme="minorEastAsia" w:cstheme="minorHAnsi"/>
                <w:b/>
                <w:bCs/>
              </w:rPr>
              <w:t>h</w:t>
            </w:r>
            <w:r w:rsidRPr="00B861A1">
              <w:rPr>
                <w:rFonts w:eastAsiaTheme="minorEastAsia" w:cstheme="minorHAnsi"/>
                <w:b/>
                <w:bCs/>
              </w:rPr>
              <w:t xml:space="preserve">ealthcare (2 years full-time, plus additional short year): </w:t>
            </w:r>
            <w:r w:rsidRPr="00592E56">
              <w:rPr>
                <w:rFonts w:eastAsiaTheme="minorEastAsia" w:cstheme="minorHAnsi"/>
                <w:b/>
                <w:bCs/>
              </w:rPr>
              <w:t xml:space="preserve">Where the course does not meet the criteria to have a per-course amount of 360 credits, but either: a) the course has a standard full-time equivalent duration of 2 years full-time plus an additional period of learning comprising at least 15 weeks of study containing more than 450 notional learning hours, or b) the course has no full-time equivalent, but a minimum of 300 credits are attached to the course – with each credit equalling 10 notional learning hours, in compliance with expectations and guidelines set out by the relevant regulatory body.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589344" w14:textId="77777777" w:rsidR="00592E56" w:rsidRDefault="00592E56" w:rsidP="00592E56">
            <w:pPr>
              <w:spacing w:before="20" w:after="0" w:line="240" w:lineRule="auto"/>
              <w:rPr>
                <w:rFonts w:eastAsiaTheme="minorEastAsia" w:cstheme="minorHAnsi"/>
              </w:rPr>
            </w:pPr>
          </w:p>
          <w:p w14:paraId="451663D5" w14:textId="77777777" w:rsidR="00592E56" w:rsidRDefault="00592E56" w:rsidP="00592E56">
            <w:pPr>
              <w:spacing w:before="20" w:after="0" w:line="240" w:lineRule="auto"/>
              <w:rPr>
                <w:rFonts w:eastAsiaTheme="minorEastAsia" w:cstheme="minorHAnsi"/>
              </w:rPr>
            </w:pPr>
          </w:p>
          <w:p w14:paraId="0700AAD7"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300</w:t>
            </w:r>
          </w:p>
        </w:tc>
      </w:tr>
      <w:tr w:rsidR="00592E56" w:rsidRPr="00B861A1" w14:paraId="521CC5E1"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7655B635" w14:textId="5E8B0262" w:rsidR="00592E56" w:rsidRPr="00592E56" w:rsidRDefault="00592E56" w:rsidP="00592E56">
            <w:pPr>
              <w:rPr>
                <w:rFonts w:eastAsiaTheme="minorEastAsia" w:cstheme="minorHAnsi"/>
                <w:b/>
                <w:bCs/>
              </w:rPr>
            </w:pPr>
            <w:r w:rsidRPr="00B861A1">
              <w:rPr>
                <w:rFonts w:eastAsiaTheme="minorEastAsia" w:cstheme="minorHAnsi"/>
                <w:b/>
                <w:bCs/>
              </w:rPr>
              <w:t xml:space="preserve">Postgraduate </w:t>
            </w:r>
            <w:r w:rsidR="00E25EB1">
              <w:rPr>
                <w:rFonts w:eastAsiaTheme="minorEastAsia" w:cstheme="minorHAnsi"/>
                <w:b/>
                <w:bCs/>
              </w:rPr>
              <w:t>h</w:t>
            </w:r>
            <w:r w:rsidRPr="00B861A1">
              <w:rPr>
                <w:rFonts w:eastAsiaTheme="minorEastAsia" w:cstheme="minorHAnsi"/>
                <w:b/>
                <w:bCs/>
              </w:rPr>
              <w:t xml:space="preserve">ealthcare (3 years full-time equivalent), where either: </w:t>
            </w:r>
            <w:r w:rsidRPr="00592E56">
              <w:rPr>
                <w:rFonts w:eastAsiaTheme="minorEastAsia" w:cstheme="minorHAnsi"/>
                <w:b/>
                <w:bCs/>
              </w:rPr>
              <w:t>a) the course has a standard full-time equivalent duration of at least 3 full-time years, excluding qualifying periods of foundation year, repeat study, sandwich placement, study abroad, Turing mobility or intercalated year; or b) the course has no full-time equivalent, but a minimum of 360 credits are attached to the course – with each credit equalling 10 notional learning hours, in compliance with expectations and guidelines set out by the relevant regulatory body.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13BF9A7" w14:textId="77777777" w:rsidR="00592E56" w:rsidRDefault="00592E56" w:rsidP="00592E56">
            <w:pPr>
              <w:spacing w:before="20" w:after="0" w:line="240" w:lineRule="auto"/>
              <w:rPr>
                <w:rFonts w:eastAsiaTheme="minorEastAsia" w:cstheme="minorHAnsi"/>
              </w:rPr>
            </w:pPr>
          </w:p>
          <w:p w14:paraId="04E552D0" w14:textId="77777777" w:rsidR="00592E56" w:rsidRDefault="00592E56" w:rsidP="00592E56">
            <w:pPr>
              <w:spacing w:before="20" w:after="0" w:line="240" w:lineRule="auto"/>
              <w:rPr>
                <w:rFonts w:eastAsiaTheme="minorEastAsia" w:cstheme="minorHAnsi"/>
              </w:rPr>
            </w:pPr>
          </w:p>
          <w:p w14:paraId="6CA6B28D" w14:textId="77777777" w:rsidR="00592E56" w:rsidRPr="00B861A1" w:rsidRDefault="00592E56" w:rsidP="00592E56">
            <w:pPr>
              <w:spacing w:before="20" w:after="0" w:line="240" w:lineRule="auto"/>
              <w:rPr>
                <w:rFonts w:eastAsiaTheme="minorEastAsia" w:cstheme="minorHAnsi"/>
              </w:rPr>
            </w:pPr>
            <w:r w:rsidRPr="00B861A1">
              <w:rPr>
                <w:rFonts w:eastAsiaTheme="minorEastAsia" w:cstheme="minorHAnsi"/>
              </w:rPr>
              <w:t>360</w:t>
            </w:r>
          </w:p>
        </w:tc>
      </w:tr>
      <w:tr w:rsidR="00592E56" w14:paraId="349D4C96" w14:textId="77777777" w:rsidTr="00592E56">
        <w:trPr>
          <w:trHeight w:val="300"/>
        </w:trPr>
        <w:tc>
          <w:tcPr>
            <w:tcW w:w="8222" w:type="dxa"/>
            <w:tcBorders>
              <w:top w:val="single" w:sz="4" w:space="0" w:color="auto"/>
              <w:left w:val="single" w:sz="4" w:space="0" w:color="auto"/>
              <w:bottom w:val="single" w:sz="4" w:space="0" w:color="auto"/>
              <w:right w:val="single" w:sz="4" w:space="0" w:color="auto"/>
            </w:tcBorders>
            <w:tcMar>
              <w:left w:w="108" w:type="dxa"/>
              <w:right w:w="108" w:type="dxa"/>
            </w:tcMar>
          </w:tcPr>
          <w:p w14:paraId="34E02FEA" w14:textId="683D87BE" w:rsidR="00592E56" w:rsidRPr="00592E56" w:rsidRDefault="00592E56" w:rsidP="00DF0F57">
            <w:pPr>
              <w:rPr>
                <w:rFonts w:eastAsiaTheme="minorEastAsia" w:cstheme="minorHAnsi"/>
                <w:b/>
                <w:bCs/>
              </w:rPr>
            </w:pPr>
            <w:proofErr w:type="spellStart"/>
            <w:proofErr w:type="gramStart"/>
            <w:r>
              <w:rPr>
                <w:rFonts w:eastAsiaTheme="minorEastAsia" w:cstheme="minorHAnsi"/>
                <w:b/>
                <w:bCs/>
              </w:rPr>
              <w:t>Bachelors</w:t>
            </w:r>
            <w:proofErr w:type="spellEnd"/>
            <w:proofErr w:type="gramEnd"/>
            <w:r>
              <w:rPr>
                <w:rFonts w:eastAsiaTheme="minorEastAsia" w:cstheme="minorHAnsi"/>
                <w:b/>
                <w:bCs/>
              </w:rPr>
              <w:t xml:space="preserve"> </w:t>
            </w:r>
            <w:r w:rsidR="00E25EB1">
              <w:rPr>
                <w:rFonts w:eastAsiaTheme="minorEastAsia" w:cstheme="minorHAnsi"/>
                <w:b/>
                <w:bCs/>
              </w:rPr>
              <w:t>d</w:t>
            </w:r>
            <w:r>
              <w:rPr>
                <w:rFonts w:eastAsiaTheme="minorEastAsia" w:cstheme="minorHAnsi"/>
                <w:b/>
                <w:bCs/>
              </w:rPr>
              <w:t xml:space="preserve">egree (Open University specific): </w:t>
            </w:r>
            <w:r w:rsidRPr="00592E56">
              <w:rPr>
                <w:rFonts w:eastAsiaTheme="minorEastAsia" w:cstheme="minorHAnsi"/>
                <w:b/>
                <w:bCs/>
              </w:rPr>
              <w:t xml:space="preserve">The Open University (OU) have a 4 </w:t>
            </w:r>
            <w:proofErr w:type="gramStart"/>
            <w:r w:rsidRPr="00592E56">
              <w:rPr>
                <w:rFonts w:eastAsiaTheme="minorEastAsia" w:cstheme="minorHAnsi"/>
                <w:b/>
                <w:bCs/>
              </w:rPr>
              <w:t>year  undergraduate</w:t>
            </w:r>
            <w:proofErr w:type="gramEnd"/>
            <w:r w:rsidRPr="00592E56">
              <w:rPr>
                <w:rFonts w:eastAsiaTheme="minorEastAsia" w:cstheme="minorHAnsi"/>
                <w:b/>
                <w:bCs/>
              </w:rPr>
              <w:t xml:space="preserve"> degree, with 390 credits (30, 120, 120, 120). The course is structured as a standard 360 credit honours degree, but with an additional 30 credit access year (which is not a foundation year). </w:t>
            </w:r>
          </w:p>
          <w:p w14:paraId="179B026C" w14:textId="77777777" w:rsidR="00592E56" w:rsidRPr="00B861A1" w:rsidRDefault="00592E56" w:rsidP="00592E56">
            <w:pPr>
              <w:rPr>
                <w:rFonts w:eastAsiaTheme="minorEastAsia" w:cstheme="minorHAnsi"/>
                <w:b/>
                <w:bCs/>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0B8979E" w14:textId="77777777" w:rsidR="00592E56" w:rsidRDefault="00592E56" w:rsidP="00592E56">
            <w:pPr>
              <w:spacing w:before="20" w:after="0" w:line="240" w:lineRule="auto"/>
              <w:rPr>
                <w:rFonts w:eastAsiaTheme="minorEastAsia" w:cstheme="minorHAnsi"/>
              </w:rPr>
            </w:pPr>
            <w:r>
              <w:rPr>
                <w:rFonts w:eastAsiaTheme="minorEastAsia" w:cstheme="minorHAnsi"/>
              </w:rPr>
              <w:t>390</w:t>
            </w:r>
          </w:p>
        </w:tc>
      </w:tr>
    </w:tbl>
    <w:p w14:paraId="01F40C60" w14:textId="46C3BE2C" w:rsidR="0041611F" w:rsidRDefault="0041611F">
      <w:pPr>
        <w:rPr>
          <w:b/>
          <w:bCs/>
          <w:color w:val="FF0000"/>
          <w:sz w:val="24"/>
          <w:szCs w:val="24"/>
          <w:u w:val="single"/>
        </w:rPr>
      </w:pPr>
    </w:p>
    <w:p w14:paraId="67F76C40" w14:textId="1B8D6309" w:rsidR="00592E56" w:rsidRDefault="00592E56" w:rsidP="00592E56">
      <w:pPr>
        <w:jc w:val="both"/>
        <w:rPr>
          <w:rFonts w:cstheme="minorHAnsi"/>
        </w:rPr>
      </w:pPr>
      <w:r>
        <w:rPr>
          <w:rFonts w:cstheme="minorHAnsi"/>
        </w:rPr>
        <w:t>In addition to the table, some designated LLE courses will have their per-course amounts set out within a relevant designated course list designation as published by DfE:</w:t>
      </w:r>
    </w:p>
    <w:p w14:paraId="1A00C751" w14:textId="77777777" w:rsidR="00592E56" w:rsidRDefault="00592E56" w:rsidP="00592E56">
      <w:pPr>
        <w:jc w:val="both"/>
        <w:rPr>
          <w:rFonts w:cstheme="minorHAnsi"/>
        </w:rPr>
      </w:pPr>
    </w:p>
    <w:p w14:paraId="2AEB2FC4" w14:textId="3C9928FB"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Part 1 of the Designated Course List (ALL-transfer courses)</w:t>
      </w:r>
    </w:p>
    <w:p w14:paraId="1B9434AB" w14:textId="77777777"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Part 2 of the Designated Course List (Gateway courses)</w:t>
      </w:r>
    </w:p>
    <w:p w14:paraId="1FB53C05" w14:textId="77777777"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Published list of approved HTQs</w:t>
      </w:r>
    </w:p>
    <w:p w14:paraId="06CC52A1" w14:textId="77777777" w:rsidR="00592E56" w:rsidRPr="00B861A1" w:rsidRDefault="00592E56" w:rsidP="00592E56">
      <w:pPr>
        <w:pStyle w:val="ListParagraph"/>
        <w:numPr>
          <w:ilvl w:val="0"/>
          <w:numId w:val="56"/>
        </w:numPr>
        <w:spacing w:line="240" w:lineRule="auto"/>
        <w:jc w:val="both"/>
        <w:rPr>
          <w:rFonts w:cstheme="minorHAnsi"/>
        </w:rPr>
      </w:pPr>
      <w:r w:rsidRPr="00B861A1">
        <w:rPr>
          <w:rFonts w:cstheme="minorHAnsi"/>
        </w:rPr>
        <w:t>List of Initial Further Education Teacher Training courses</w:t>
      </w:r>
    </w:p>
    <w:p w14:paraId="56302AF5" w14:textId="77777777" w:rsidR="00592E56" w:rsidRDefault="00592E56">
      <w:pPr>
        <w:rPr>
          <w:b/>
          <w:bCs/>
          <w:color w:val="FF0000"/>
          <w:sz w:val="24"/>
          <w:szCs w:val="24"/>
          <w:u w:val="single"/>
        </w:rPr>
      </w:pPr>
    </w:p>
    <w:p w14:paraId="55291063" w14:textId="40926E8C" w:rsidR="00A412DC" w:rsidRPr="00621A3E" w:rsidRDefault="00A412DC" w:rsidP="00A412DC">
      <w:pPr>
        <w:pStyle w:val="Heading2"/>
        <w:rPr>
          <w:rFonts w:eastAsiaTheme="minorEastAsia"/>
          <w:b/>
          <w:bCs/>
          <w:color w:val="000000" w:themeColor="text1"/>
          <w:sz w:val="24"/>
          <w:szCs w:val="24"/>
        </w:rPr>
      </w:pPr>
      <w:bookmarkStart w:id="81" w:name="_Toc209517501"/>
      <w:r w:rsidRPr="00621A3E">
        <w:rPr>
          <w:rFonts w:eastAsiaTheme="minorEastAsia"/>
          <w:b/>
          <w:bCs/>
          <w:color w:val="000000" w:themeColor="text1"/>
          <w:sz w:val="24"/>
          <w:szCs w:val="24"/>
        </w:rPr>
        <w:t>1</w:t>
      </w:r>
      <w:r>
        <w:rPr>
          <w:rFonts w:eastAsiaTheme="minorEastAsia"/>
          <w:b/>
          <w:bCs/>
          <w:color w:val="000000" w:themeColor="text1"/>
          <w:sz w:val="24"/>
          <w:szCs w:val="24"/>
        </w:rPr>
        <w:t>4</w:t>
      </w:r>
      <w:r w:rsidRPr="00621A3E">
        <w:rPr>
          <w:rFonts w:eastAsiaTheme="minorEastAsia"/>
          <w:b/>
          <w:bCs/>
          <w:color w:val="000000" w:themeColor="text1"/>
          <w:sz w:val="24"/>
          <w:szCs w:val="24"/>
        </w:rPr>
        <w:t>.</w:t>
      </w:r>
      <w:r>
        <w:rPr>
          <w:rFonts w:eastAsiaTheme="minorEastAsia"/>
          <w:b/>
          <w:bCs/>
          <w:color w:val="000000" w:themeColor="text1"/>
          <w:sz w:val="24"/>
          <w:szCs w:val="24"/>
        </w:rPr>
        <w:t>2</w:t>
      </w:r>
      <w:r w:rsidRPr="00621A3E">
        <w:rPr>
          <w:rFonts w:eastAsiaTheme="minorEastAsia"/>
          <w:b/>
          <w:bCs/>
          <w:color w:val="000000" w:themeColor="text1"/>
          <w:sz w:val="24"/>
          <w:szCs w:val="24"/>
        </w:rPr>
        <w:t xml:space="preserve"> Annex </w:t>
      </w:r>
      <w:r>
        <w:rPr>
          <w:rFonts w:eastAsiaTheme="minorEastAsia"/>
          <w:b/>
          <w:bCs/>
          <w:color w:val="000000" w:themeColor="text1"/>
          <w:sz w:val="24"/>
          <w:szCs w:val="24"/>
        </w:rPr>
        <w:t>B</w:t>
      </w:r>
      <w:r w:rsidRPr="00621A3E">
        <w:rPr>
          <w:rFonts w:eastAsiaTheme="minorEastAsia"/>
          <w:b/>
          <w:bCs/>
          <w:color w:val="000000" w:themeColor="text1"/>
          <w:sz w:val="24"/>
          <w:szCs w:val="24"/>
        </w:rPr>
        <w:t xml:space="preserve">: </w:t>
      </w:r>
      <w:r>
        <w:rPr>
          <w:rFonts w:eastAsiaTheme="minorEastAsia"/>
          <w:b/>
          <w:bCs/>
          <w:color w:val="000000" w:themeColor="text1"/>
          <w:sz w:val="24"/>
          <w:szCs w:val="24"/>
        </w:rPr>
        <w:t>CMS Qualification List</w:t>
      </w:r>
      <w:bookmarkEnd w:id="81"/>
    </w:p>
    <w:p w14:paraId="0A3CB475" w14:textId="7B9D8B0A" w:rsidR="005E21E7" w:rsidRDefault="00A412DC">
      <w:r>
        <w:fldChar w:fldCharType="begin"/>
      </w:r>
      <w:r>
        <w:instrText xml:space="preserve"> LINK </w:instrText>
      </w:r>
      <w:r w:rsidR="005E21E7">
        <w:instrText xml:space="preserve">Excel.Sheet.12 "https://studentloanscompany-my.sharepoint.com/personal/marting_slc_co_uk/Documents/CMS LLE Qualifications.xlsx" Sheet1!R2C1:R30C3 </w:instrText>
      </w:r>
      <w:r>
        <w:instrText xml:space="preserve">\a \f 4 \h  \* MERGEFORMAT </w:instrText>
      </w:r>
      <w:r>
        <w:fldChar w:fldCharType="separate"/>
      </w:r>
    </w:p>
    <w:tbl>
      <w:tblPr>
        <w:tblW w:w="9493" w:type="dxa"/>
        <w:tblLook w:val="04A0" w:firstRow="1" w:lastRow="0" w:firstColumn="1" w:lastColumn="0" w:noHBand="0" w:noVBand="1"/>
      </w:tblPr>
      <w:tblGrid>
        <w:gridCol w:w="5382"/>
        <w:gridCol w:w="2126"/>
        <w:gridCol w:w="1985"/>
      </w:tblGrid>
      <w:tr w:rsidR="005E21E7" w:rsidRPr="005E21E7" w14:paraId="13B24E65" w14:textId="77777777" w:rsidTr="005E21E7">
        <w:trPr>
          <w:trHeight w:val="330"/>
        </w:trPr>
        <w:tc>
          <w:tcPr>
            <w:tcW w:w="5382" w:type="dxa"/>
            <w:tcBorders>
              <w:top w:val="single" w:sz="4" w:space="0" w:color="auto"/>
              <w:left w:val="single" w:sz="4" w:space="0" w:color="auto"/>
              <w:bottom w:val="single" w:sz="4" w:space="0" w:color="auto"/>
              <w:right w:val="single" w:sz="4" w:space="0" w:color="auto"/>
            </w:tcBorders>
            <w:vAlign w:val="center"/>
            <w:hideMark/>
          </w:tcPr>
          <w:p w14:paraId="37692EEC" w14:textId="0550DD0B"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eastAsia="Times New Roman" w:cs="Segoe UI"/>
                <w:b/>
                <w:bCs/>
                <w:color w:val="172B4D"/>
                <w:kern w:val="0"/>
                <w:lang w:eastAsia="en-GB"/>
                <w14:ligatures w14:val="none"/>
              </w:rPr>
              <w:t>Qualification</w:t>
            </w:r>
          </w:p>
        </w:tc>
        <w:tc>
          <w:tcPr>
            <w:tcW w:w="2126" w:type="dxa"/>
            <w:tcBorders>
              <w:top w:val="single" w:sz="4" w:space="0" w:color="auto"/>
              <w:left w:val="nil"/>
              <w:bottom w:val="single" w:sz="4" w:space="0" w:color="auto"/>
              <w:right w:val="single" w:sz="4" w:space="0" w:color="auto"/>
            </w:tcBorders>
            <w:vAlign w:val="center"/>
            <w:hideMark/>
          </w:tcPr>
          <w:p w14:paraId="5939DA51" w14:textId="77777777"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ascii="Segoe UI" w:eastAsia="Times New Roman" w:hAnsi="Segoe UI" w:cs="Segoe UI"/>
                <w:b/>
                <w:bCs/>
                <w:color w:val="172B4D"/>
                <w:kern w:val="0"/>
                <w:lang w:eastAsia="en-GB"/>
                <w14:ligatures w14:val="none"/>
              </w:rPr>
              <w:t>Code</w:t>
            </w:r>
          </w:p>
        </w:tc>
        <w:tc>
          <w:tcPr>
            <w:tcW w:w="1985" w:type="dxa"/>
            <w:tcBorders>
              <w:top w:val="single" w:sz="4" w:space="0" w:color="auto"/>
              <w:left w:val="nil"/>
              <w:bottom w:val="single" w:sz="4" w:space="0" w:color="auto"/>
              <w:right w:val="single" w:sz="4" w:space="0" w:color="auto"/>
            </w:tcBorders>
            <w:vAlign w:val="center"/>
            <w:hideMark/>
          </w:tcPr>
          <w:p w14:paraId="1B793350" w14:textId="77777777" w:rsidR="005E21E7" w:rsidRPr="005E21E7" w:rsidRDefault="005E21E7" w:rsidP="005E21E7">
            <w:pPr>
              <w:spacing w:after="0" w:line="240" w:lineRule="auto"/>
              <w:rPr>
                <w:rFonts w:ascii="Segoe UI" w:eastAsia="Times New Roman" w:hAnsi="Segoe UI" w:cs="Segoe UI"/>
                <w:b/>
                <w:bCs/>
                <w:color w:val="172B4D"/>
                <w:kern w:val="0"/>
                <w:lang w:eastAsia="en-GB"/>
                <w14:ligatures w14:val="none"/>
              </w:rPr>
            </w:pPr>
            <w:r w:rsidRPr="005E21E7">
              <w:rPr>
                <w:rFonts w:ascii="Segoe UI" w:eastAsia="Times New Roman" w:hAnsi="Segoe UI" w:cs="Segoe UI"/>
                <w:b/>
                <w:bCs/>
                <w:color w:val="172B4D"/>
                <w:kern w:val="0"/>
                <w:lang w:eastAsia="en-GB"/>
                <w14:ligatures w14:val="none"/>
              </w:rPr>
              <w:t>Level</w:t>
            </w:r>
          </w:p>
        </w:tc>
      </w:tr>
      <w:tr w:rsidR="005E21E7" w:rsidRPr="005E21E7" w14:paraId="750CC3E7"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A76335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Advanced Certificate</w:t>
            </w:r>
          </w:p>
        </w:tc>
        <w:tc>
          <w:tcPr>
            <w:tcW w:w="2126" w:type="dxa"/>
            <w:tcBorders>
              <w:top w:val="nil"/>
              <w:left w:val="nil"/>
              <w:bottom w:val="single" w:sz="4" w:space="0" w:color="auto"/>
              <w:right w:val="single" w:sz="4" w:space="0" w:color="auto"/>
            </w:tcBorders>
            <w:vAlign w:val="center"/>
            <w:hideMark/>
          </w:tcPr>
          <w:p w14:paraId="639D32E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ADCERT</w:t>
            </w:r>
          </w:p>
        </w:tc>
        <w:tc>
          <w:tcPr>
            <w:tcW w:w="1985" w:type="dxa"/>
            <w:tcBorders>
              <w:top w:val="nil"/>
              <w:left w:val="nil"/>
              <w:bottom w:val="single" w:sz="4" w:space="0" w:color="auto"/>
              <w:right w:val="single" w:sz="4" w:space="0" w:color="auto"/>
            </w:tcBorders>
            <w:vAlign w:val="center"/>
            <w:hideMark/>
          </w:tcPr>
          <w:p w14:paraId="20B5AF2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29EA547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05C46E3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Certificate of Higher Education</w:t>
            </w:r>
          </w:p>
        </w:tc>
        <w:tc>
          <w:tcPr>
            <w:tcW w:w="2126" w:type="dxa"/>
            <w:tcBorders>
              <w:top w:val="nil"/>
              <w:left w:val="nil"/>
              <w:bottom w:val="single" w:sz="4" w:space="0" w:color="auto"/>
              <w:right w:val="single" w:sz="4" w:space="0" w:color="auto"/>
            </w:tcBorders>
            <w:vAlign w:val="center"/>
            <w:hideMark/>
          </w:tcPr>
          <w:p w14:paraId="5BC583E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CERT-HE</w:t>
            </w:r>
          </w:p>
        </w:tc>
        <w:tc>
          <w:tcPr>
            <w:tcW w:w="1985" w:type="dxa"/>
            <w:tcBorders>
              <w:top w:val="nil"/>
              <w:left w:val="nil"/>
              <w:bottom w:val="single" w:sz="4" w:space="0" w:color="auto"/>
              <w:right w:val="single" w:sz="4" w:space="0" w:color="auto"/>
            </w:tcBorders>
            <w:vAlign w:val="center"/>
            <w:hideMark/>
          </w:tcPr>
          <w:p w14:paraId="4362372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7B24F553"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DB6504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4 Certificate</w:t>
            </w:r>
          </w:p>
        </w:tc>
        <w:tc>
          <w:tcPr>
            <w:tcW w:w="2126" w:type="dxa"/>
            <w:tcBorders>
              <w:top w:val="nil"/>
              <w:left w:val="nil"/>
              <w:bottom w:val="single" w:sz="4" w:space="0" w:color="auto"/>
              <w:right w:val="single" w:sz="4" w:space="0" w:color="auto"/>
            </w:tcBorders>
            <w:vAlign w:val="center"/>
            <w:hideMark/>
          </w:tcPr>
          <w:p w14:paraId="7631F2A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FEL4Cert</w:t>
            </w:r>
          </w:p>
        </w:tc>
        <w:tc>
          <w:tcPr>
            <w:tcW w:w="1985" w:type="dxa"/>
            <w:tcBorders>
              <w:top w:val="nil"/>
              <w:left w:val="nil"/>
              <w:bottom w:val="single" w:sz="4" w:space="0" w:color="auto"/>
              <w:right w:val="single" w:sz="4" w:space="0" w:color="auto"/>
            </w:tcBorders>
            <w:vAlign w:val="center"/>
            <w:hideMark/>
          </w:tcPr>
          <w:p w14:paraId="7537DCF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3234A6A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3E46C4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4 Diploma</w:t>
            </w:r>
          </w:p>
        </w:tc>
        <w:tc>
          <w:tcPr>
            <w:tcW w:w="2126" w:type="dxa"/>
            <w:tcBorders>
              <w:top w:val="nil"/>
              <w:left w:val="nil"/>
              <w:bottom w:val="single" w:sz="4" w:space="0" w:color="auto"/>
              <w:right w:val="single" w:sz="4" w:space="0" w:color="auto"/>
            </w:tcBorders>
            <w:vAlign w:val="center"/>
            <w:hideMark/>
          </w:tcPr>
          <w:p w14:paraId="7D1A0A99"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FEL4Dip</w:t>
            </w:r>
          </w:p>
        </w:tc>
        <w:tc>
          <w:tcPr>
            <w:tcW w:w="1985" w:type="dxa"/>
            <w:tcBorders>
              <w:top w:val="nil"/>
              <w:left w:val="nil"/>
              <w:bottom w:val="single" w:sz="4" w:space="0" w:color="auto"/>
              <w:right w:val="single" w:sz="4" w:space="0" w:color="auto"/>
            </w:tcBorders>
            <w:vAlign w:val="center"/>
            <w:hideMark/>
          </w:tcPr>
          <w:p w14:paraId="6B157BA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16A15F33"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8E951E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lastRenderedPageBreak/>
              <w:t>Higher National Certificate (HNC)</w:t>
            </w:r>
          </w:p>
        </w:tc>
        <w:tc>
          <w:tcPr>
            <w:tcW w:w="2126" w:type="dxa"/>
            <w:tcBorders>
              <w:top w:val="nil"/>
              <w:left w:val="nil"/>
              <w:bottom w:val="single" w:sz="4" w:space="0" w:color="auto"/>
              <w:right w:val="single" w:sz="4" w:space="0" w:color="auto"/>
            </w:tcBorders>
            <w:vAlign w:val="center"/>
            <w:hideMark/>
          </w:tcPr>
          <w:p w14:paraId="19F87FA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HNC</w:t>
            </w:r>
          </w:p>
        </w:tc>
        <w:tc>
          <w:tcPr>
            <w:tcW w:w="1985" w:type="dxa"/>
            <w:tcBorders>
              <w:top w:val="nil"/>
              <w:left w:val="nil"/>
              <w:bottom w:val="single" w:sz="4" w:space="0" w:color="auto"/>
              <w:right w:val="single" w:sz="4" w:space="0" w:color="auto"/>
            </w:tcBorders>
            <w:vAlign w:val="center"/>
            <w:hideMark/>
          </w:tcPr>
          <w:p w14:paraId="6D454CD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583B7E7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47CDD68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 Diploma</w:t>
            </w:r>
          </w:p>
        </w:tc>
        <w:tc>
          <w:tcPr>
            <w:tcW w:w="2126" w:type="dxa"/>
            <w:tcBorders>
              <w:top w:val="nil"/>
              <w:left w:val="nil"/>
              <w:bottom w:val="single" w:sz="4" w:space="0" w:color="auto"/>
              <w:right w:val="single" w:sz="4" w:space="0" w:color="auto"/>
            </w:tcBorders>
            <w:vAlign w:val="center"/>
            <w:hideMark/>
          </w:tcPr>
          <w:p w14:paraId="3EAB0EC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L4Dip</w:t>
            </w:r>
          </w:p>
        </w:tc>
        <w:tc>
          <w:tcPr>
            <w:tcW w:w="1985" w:type="dxa"/>
            <w:tcBorders>
              <w:top w:val="nil"/>
              <w:left w:val="nil"/>
              <w:bottom w:val="single" w:sz="4" w:space="0" w:color="auto"/>
              <w:right w:val="single" w:sz="4" w:space="0" w:color="auto"/>
            </w:tcBorders>
            <w:vAlign w:val="center"/>
            <w:hideMark/>
          </w:tcPr>
          <w:p w14:paraId="43636C3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4</w:t>
            </w:r>
          </w:p>
        </w:tc>
      </w:tr>
      <w:tr w:rsidR="005E21E7" w:rsidRPr="005E21E7" w14:paraId="5641ABD8"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D6F075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Advanced Diploma</w:t>
            </w:r>
          </w:p>
        </w:tc>
        <w:tc>
          <w:tcPr>
            <w:tcW w:w="2126" w:type="dxa"/>
            <w:tcBorders>
              <w:top w:val="nil"/>
              <w:left w:val="nil"/>
              <w:bottom w:val="single" w:sz="4" w:space="0" w:color="auto"/>
              <w:right w:val="single" w:sz="4" w:space="0" w:color="auto"/>
            </w:tcBorders>
            <w:vAlign w:val="center"/>
            <w:hideMark/>
          </w:tcPr>
          <w:p w14:paraId="277AC28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Adv Dip</w:t>
            </w:r>
          </w:p>
        </w:tc>
        <w:tc>
          <w:tcPr>
            <w:tcW w:w="1985" w:type="dxa"/>
            <w:tcBorders>
              <w:top w:val="nil"/>
              <w:left w:val="nil"/>
              <w:bottom w:val="single" w:sz="4" w:space="0" w:color="auto"/>
              <w:right w:val="single" w:sz="4" w:space="0" w:color="auto"/>
            </w:tcBorders>
            <w:vAlign w:val="center"/>
            <w:hideMark/>
          </w:tcPr>
          <w:p w14:paraId="2B86323A"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435CF45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06A4FF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Certificate in Education</w:t>
            </w:r>
          </w:p>
        </w:tc>
        <w:tc>
          <w:tcPr>
            <w:tcW w:w="2126" w:type="dxa"/>
            <w:tcBorders>
              <w:top w:val="nil"/>
              <w:left w:val="nil"/>
              <w:bottom w:val="single" w:sz="4" w:space="0" w:color="auto"/>
              <w:right w:val="single" w:sz="4" w:space="0" w:color="auto"/>
            </w:tcBorders>
            <w:vAlign w:val="center"/>
            <w:hideMark/>
          </w:tcPr>
          <w:p w14:paraId="798A900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CertEd</w:t>
            </w:r>
          </w:p>
        </w:tc>
        <w:tc>
          <w:tcPr>
            <w:tcW w:w="1985" w:type="dxa"/>
            <w:tcBorders>
              <w:top w:val="nil"/>
              <w:left w:val="nil"/>
              <w:bottom w:val="single" w:sz="4" w:space="0" w:color="auto"/>
              <w:right w:val="single" w:sz="4" w:space="0" w:color="auto"/>
            </w:tcBorders>
            <w:vAlign w:val="center"/>
            <w:hideMark/>
          </w:tcPr>
          <w:p w14:paraId="53C4E39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CBB5CCB"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016CCE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Diploma of Higher Education</w:t>
            </w:r>
          </w:p>
        </w:tc>
        <w:tc>
          <w:tcPr>
            <w:tcW w:w="2126" w:type="dxa"/>
            <w:tcBorders>
              <w:top w:val="nil"/>
              <w:left w:val="nil"/>
              <w:bottom w:val="single" w:sz="4" w:space="0" w:color="auto"/>
              <w:right w:val="single" w:sz="4" w:space="0" w:color="auto"/>
            </w:tcBorders>
            <w:vAlign w:val="center"/>
            <w:hideMark/>
          </w:tcPr>
          <w:p w14:paraId="65BF9A3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DIP-HE</w:t>
            </w:r>
          </w:p>
        </w:tc>
        <w:tc>
          <w:tcPr>
            <w:tcW w:w="1985" w:type="dxa"/>
            <w:tcBorders>
              <w:top w:val="nil"/>
              <w:left w:val="nil"/>
              <w:bottom w:val="single" w:sz="4" w:space="0" w:color="auto"/>
              <w:right w:val="single" w:sz="4" w:space="0" w:color="auto"/>
            </w:tcBorders>
            <w:vAlign w:val="center"/>
            <w:hideMark/>
          </w:tcPr>
          <w:p w14:paraId="028B800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6C99FE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AE39FD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Diploma of Higher Education</w:t>
            </w:r>
          </w:p>
        </w:tc>
        <w:tc>
          <w:tcPr>
            <w:tcW w:w="2126" w:type="dxa"/>
            <w:tcBorders>
              <w:top w:val="nil"/>
              <w:left w:val="nil"/>
              <w:bottom w:val="single" w:sz="4" w:space="0" w:color="auto"/>
              <w:right w:val="single" w:sz="4" w:space="0" w:color="auto"/>
            </w:tcBorders>
            <w:vAlign w:val="center"/>
            <w:hideMark/>
          </w:tcPr>
          <w:p w14:paraId="09776ED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DIP-HE</w:t>
            </w:r>
          </w:p>
        </w:tc>
        <w:tc>
          <w:tcPr>
            <w:tcW w:w="1985" w:type="dxa"/>
            <w:tcBorders>
              <w:top w:val="nil"/>
              <w:left w:val="nil"/>
              <w:bottom w:val="single" w:sz="4" w:space="0" w:color="auto"/>
              <w:right w:val="single" w:sz="4" w:space="0" w:color="auto"/>
            </w:tcBorders>
            <w:vAlign w:val="center"/>
            <w:hideMark/>
          </w:tcPr>
          <w:p w14:paraId="45E329D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1FCA615B"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0086FF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5 Certificate</w:t>
            </w:r>
          </w:p>
        </w:tc>
        <w:tc>
          <w:tcPr>
            <w:tcW w:w="2126" w:type="dxa"/>
            <w:tcBorders>
              <w:top w:val="nil"/>
              <w:left w:val="nil"/>
              <w:bottom w:val="single" w:sz="4" w:space="0" w:color="auto"/>
              <w:right w:val="single" w:sz="4" w:space="0" w:color="auto"/>
            </w:tcBorders>
            <w:vAlign w:val="center"/>
            <w:hideMark/>
          </w:tcPr>
          <w:p w14:paraId="0EBBDA5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FEL5Cert</w:t>
            </w:r>
          </w:p>
        </w:tc>
        <w:tc>
          <w:tcPr>
            <w:tcW w:w="1985" w:type="dxa"/>
            <w:tcBorders>
              <w:top w:val="nil"/>
              <w:left w:val="nil"/>
              <w:bottom w:val="single" w:sz="4" w:space="0" w:color="auto"/>
              <w:right w:val="single" w:sz="4" w:space="0" w:color="auto"/>
            </w:tcBorders>
            <w:vAlign w:val="center"/>
            <w:hideMark/>
          </w:tcPr>
          <w:p w14:paraId="57B3979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353874B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205A51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 Level 5 Diploma</w:t>
            </w:r>
          </w:p>
        </w:tc>
        <w:tc>
          <w:tcPr>
            <w:tcW w:w="2126" w:type="dxa"/>
            <w:tcBorders>
              <w:top w:val="nil"/>
              <w:left w:val="nil"/>
              <w:bottom w:val="single" w:sz="4" w:space="0" w:color="auto"/>
              <w:right w:val="single" w:sz="4" w:space="0" w:color="auto"/>
            </w:tcBorders>
            <w:vAlign w:val="center"/>
            <w:hideMark/>
          </w:tcPr>
          <w:p w14:paraId="1D9A622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FEL5Dip</w:t>
            </w:r>
          </w:p>
        </w:tc>
        <w:tc>
          <w:tcPr>
            <w:tcW w:w="1985" w:type="dxa"/>
            <w:tcBorders>
              <w:top w:val="nil"/>
              <w:left w:val="nil"/>
              <w:bottom w:val="single" w:sz="4" w:space="0" w:color="auto"/>
              <w:right w:val="single" w:sz="4" w:space="0" w:color="auto"/>
            </w:tcBorders>
            <w:vAlign w:val="center"/>
            <w:hideMark/>
          </w:tcPr>
          <w:p w14:paraId="46B552D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7EC09EA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1E2BCE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Foundation Degree</w:t>
            </w:r>
          </w:p>
        </w:tc>
        <w:tc>
          <w:tcPr>
            <w:tcW w:w="2126" w:type="dxa"/>
            <w:tcBorders>
              <w:top w:val="nil"/>
              <w:left w:val="nil"/>
              <w:bottom w:val="single" w:sz="4" w:space="0" w:color="auto"/>
              <w:right w:val="single" w:sz="4" w:space="0" w:color="auto"/>
            </w:tcBorders>
            <w:vAlign w:val="center"/>
            <w:hideMark/>
          </w:tcPr>
          <w:p w14:paraId="02754EF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FND-DEG</w:t>
            </w:r>
          </w:p>
        </w:tc>
        <w:tc>
          <w:tcPr>
            <w:tcW w:w="1985" w:type="dxa"/>
            <w:tcBorders>
              <w:top w:val="nil"/>
              <w:left w:val="nil"/>
              <w:bottom w:val="single" w:sz="4" w:space="0" w:color="auto"/>
              <w:right w:val="single" w:sz="4" w:space="0" w:color="auto"/>
            </w:tcBorders>
            <w:vAlign w:val="center"/>
            <w:hideMark/>
          </w:tcPr>
          <w:p w14:paraId="696264C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4D50C3A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E93494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Higher National Diploma (HND)</w:t>
            </w:r>
          </w:p>
        </w:tc>
        <w:tc>
          <w:tcPr>
            <w:tcW w:w="2126" w:type="dxa"/>
            <w:tcBorders>
              <w:top w:val="nil"/>
              <w:left w:val="nil"/>
              <w:bottom w:val="single" w:sz="4" w:space="0" w:color="auto"/>
              <w:right w:val="single" w:sz="4" w:space="0" w:color="auto"/>
            </w:tcBorders>
            <w:vAlign w:val="center"/>
            <w:hideMark/>
          </w:tcPr>
          <w:p w14:paraId="336F161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HND</w:t>
            </w:r>
          </w:p>
        </w:tc>
        <w:tc>
          <w:tcPr>
            <w:tcW w:w="1985" w:type="dxa"/>
            <w:tcBorders>
              <w:top w:val="nil"/>
              <w:left w:val="nil"/>
              <w:bottom w:val="single" w:sz="4" w:space="0" w:color="auto"/>
              <w:right w:val="single" w:sz="4" w:space="0" w:color="auto"/>
            </w:tcBorders>
            <w:vAlign w:val="center"/>
            <w:hideMark/>
          </w:tcPr>
          <w:p w14:paraId="47B030E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5</w:t>
            </w:r>
          </w:p>
        </w:tc>
      </w:tr>
      <w:tr w:rsidR="005E21E7" w:rsidRPr="005E21E7" w14:paraId="5B0B1239"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E6E4D7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p>
        </w:tc>
        <w:tc>
          <w:tcPr>
            <w:tcW w:w="2126" w:type="dxa"/>
            <w:tcBorders>
              <w:top w:val="nil"/>
              <w:left w:val="nil"/>
              <w:bottom w:val="single" w:sz="4" w:space="0" w:color="auto"/>
              <w:right w:val="single" w:sz="4" w:space="0" w:color="auto"/>
            </w:tcBorders>
            <w:vAlign w:val="center"/>
            <w:hideMark/>
          </w:tcPr>
          <w:p w14:paraId="589F5EE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B-DEGREE</w:t>
            </w:r>
          </w:p>
        </w:tc>
        <w:tc>
          <w:tcPr>
            <w:tcW w:w="1985" w:type="dxa"/>
            <w:tcBorders>
              <w:top w:val="nil"/>
              <w:left w:val="nil"/>
              <w:bottom w:val="single" w:sz="4" w:space="0" w:color="auto"/>
              <w:right w:val="single" w:sz="4" w:space="0" w:color="auto"/>
            </w:tcBorders>
            <w:vAlign w:val="center"/>
            <w:hideMark/>
          </w:tcPr>
          <w:p w14:paraId="750850A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064DDB1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2C702C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r w:rsidRPr="005E21E7">
              <w:rPr>
                <w:rFonts w:ascii="Segoe UI" w:eastAsia="Times New Roman" w:hAnsi="Segoe UI" w:cs="Segoe UI"/>
                <w:color w:val="172B4D"/>
                <w:kern w:val="0"/>
                <w:lang w:eastAsia="en-GB"/>
                <w14:ligatures w14:val="none"/>
              </w:rPr>
              <w:t xml:space="preserve"> with Honours</w:t>
            </w:r>
          </w:p>
        </w:tc>
        <w:tc>
          <w:tcPr>
            <w:tcW w:w="2126" w:type="dxa"/>
            <w:tcBorders>
              <w:top w:val="nil"/>
              <w:left w:val="nil"/>
              <w:bottom w:val="single" w:sz="4" w:space="0" w:color="auto"/>
              <w:right w:val="single" w:sz="4" w:space="0" w:color="auto"/>
            </w:tcBorders>
            <w:vAlign w:val="center"/>
            <w:hideMark/>
          </w:tcPr>
          <w:p w14:paraId="37C25F9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BDEG-HON</w:t>
            </w:r>
          </w:p>
        </w:tc>
        <w:tc>
          <w:tcPr>
            <w:tcW w:w="1985" w:type="dxa"/>
            <w:tcBorders>
              <w:top w:val="nil"/>
              <w:left w:val="nil"/>
              <w:bottom w:val="single" w:sz="4" w:space="0" w:color="auto"/>
              <w:right w:val="single" w:sz="4" w:space="0" w:color="auto"/>
            </w:tcBorders>
            <w:vAlign w:val="center"/>
            <w:hideMark/>
          </w:tcPr>
          <w:p w14:paraId="36DAE34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467542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3DA88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r w:rsidRPr="005E21E7">
              <w:rPr>
                <w:rFonts w:ascii="Segoe UI" w:eastAsia="Times New Roman" w:hAnsi="Segoe UI" w:cs="Segoe UI"/>
                <w:color w:val="172B4D"/>
                <w:kern w:val="0"/>
                <w:lang w:eastAsia="en-GB"/>
                <w14:ligatures w14:val="none"/>
              </w:rPr>
              <w:t xml:space="preserve"> with Honours with QTS</w:t>
            </w:r>
          </w:p>
        </w:tc>
        <w:tc>
          <w:tcPr>
            <w:tcW w:w="2126" w:type="dxa"/>
            <w:tcBorders>
              <w:top w:val="nil"/>
              <w:left w:val="nil"/>
              <w:bottom w:val="single" w:sz="4" w:space="0" w:color="auto"/>
              <w:right w:val="single" w:sz="4" w:space="0" w:color="auto"/>
            </w:tcBorders>
            <w:vAlign w:val="center"/>
            <w:hideMark/>
          </w:tcPr>
          <w:p w14:paraId="21B82D5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BACHHQTS</w:t>
            </w:r>
          </w:p>
        </w:tc>
        <w:tc>
          <w:tcPr>
            <w:tcW w:w="1985" w:type="dxa"/>
            <w:tcBorders>
              <w:top w:val="nil"/>
              <w:left w:val="nil"/>
              <w:bottom w:val="single" w:sz="4" w:space="0" w:color="auto"/>
              <w:right w:val="single" w:sz="4" w:space="0" w:color="auto"/>
            </w:tcBorders>
            <w:vAlign w:val="center"/>
            <w:hideMark/>
          </w:tcPr>
          <w:p w14:paraId="31B0BD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20E353F"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B1347E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gramStart"/>
            <w:r w:rsidRPr="005E21E7">
              <w:rPr>
                <w:rFonts w:ascii="Segoe UI" w:eastAsia="Times New Roman" w:hAnsi="Segoe UI" w:cs="Segoe UI"/>
                <w:color w:val="172B4D"/>
                <w:kern w:val="0"/>
                <w:lang w:eastAsia="en-GB"/>
                <w14:ligatures w14:val="none"/>
              </w:rPr>
              <w:t>Bachelor Degree</w:t>
            </w:r>
            <w:proofErr w:type="gramEnd"/>
            <w:r w:rsidRPr="005E21E7">
              <w:rPr>
                <w:rFonts w:ascii="Segoe UI" w:eastAsia="Times New Roman" w:hAnsi="Segoe UI" w:cs="Segoe UI"/>
                <w:color w:val="172B4D"/>
                <w:kern w:val="0"/>
                <w:lang w:eastAsia="en-GB"/>
                <w14:ligatures w14:val="none"/>
              </w:rPr>
              <w:t xml:space="preserve"> with QTS</w:t>
            </w:r>
          </w:p>
        </w:tc>
        <w:tc>
          <w:tcPr>
            <w:tcW w:w="2126" w:type="dxa"/>
            <w:tcBorders>
              <w:top w:val="nil"/>
              <w:left w:val="nil"/>
              <w:bottom w:val="single" w:sz="4" w:space="0" w:color="auto"/>
              <w:right w:val="single" w:sz="4" w:space="0" w:color="auto"/>
            </w:tcBorders>
            <w:vAlign w:val="center"/>
            <w:hideMark/>
          </w:tcPr>
          <w:p w14:paraId="5DB9976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BDEG-QTS</w:t>
            </w:r>
          </w:p>
        </w:tc>
        <w:tc>
          <w:tcPr>
            <w:tcW w:w="1985" w:type="dxa"/>
            <w:tcBorders>
              <w:top w:val="nil"/>
              <w:left w:val="nil"/>
              <w:bottom w:val="single" w:sz="4" w:space="0" w:color="auto"/>
              <w:right w:val="single" w:sz="4" w:space="0" w:color="auto"/>
            </w:tcBorders>
            <w:vAlign w:val="center"/>
            <w:hideMark/>
          </w:tcPr>
          <w:p w14:paraId="33F1E5E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61AA8BF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61D99A9"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Graduate Certificate</w:t>
            </w:r>
          </w:p>
        </w:tc>
        <w:tc>
          <w:tcPr>
            <w:tcW w:w="2126" w:type="dxa"/>
            <w:tcBorders>
              <w:top w:val="nil"/>
              <w:left w:val="nil"/>
              <w:bottom w:val="single" w:sz="4" w:space="0" w:color="auto"/>
              <w:right w:val="single" w:sz="4" w:space="0" w:color="auto"/>
            </w:tcBorders>
            <w:vAlign w:val="center"/>
            <w:hideMark/>
          </w:tcPr>
          <w:p w14:paraId="489CD83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GRD-CERT</w:t>
            </w:r>
          </w:p>
        </w:tc>
        <w:tc>
          <w:tcPr>
            <w:tcW w:w="1985" w:type="dxa"/>
            <w:tcBorders>
              <w:top w:val="nil"/>
              <w:left w:val="nil"/>
              <w:bottom w:val="single" w:sz="4" w:space="0" w:color="auto"/>
              <w:right w:val="single" w:sz="4" w:space="0" w:color="auto"/>
            </w:tcBorders>
            <w:vAlign w:val="center"/>
            <w:hideMark/>
          </w:tcPr>
          <w:p w14:paraId="441E839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38DEAD5D"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66C7B22E"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Graduate Diploma</w:t>
            </w:r>
          </w:p>
        </w:tc>
        <w:tc>
          <w:tcPr>
            <w:tcW w:w="2126" w:type="dxa"/>
            <w:tcBorders>
              <w:top w:val="nil"/>
              <w:left w:val="nil"/>
              <w:bottom w:val="single" w:sz="4" w:space="0" w:color="auto"/>
              <w:right w:val="single" w:sz="4" w:space="0" w:color="auto"/>
            </w:tcBorders>
            <w:vAlign w:val="center"/>
            <w:hideMark/>
          </w:tcPr>
          <w:p w14:paraId="160B84C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GRAD-DIP</w:t>
            </w:r>
          </w:p>
        </w:tc>
        <w:tc>
          <w:tcPr>
            <w:tcW w:w="1985" w:type="dxa"/>
            <w:tcBorders>
              <w:top w:val="nil"/>
              <w:left w:val="nil"/>
              <w:bottom w:val="single" w:sz="4" w:space="0" w:color="auto"/>
              <w:right w:val="single" w:sz="4" w:space="0" w:color="auto"/>
            </w:tcBorders>
            <w:vAlign w:val="center"/>
            <w:hideMark/>
          </w:tcPr>
          <w:p w14:paraId="52F26A2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06B2C84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51AD8AC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Professional Graduate Certificate in Education</w:t>
            </w:r>
          </w:p>
        </w:tc>
        <w:tc>
          <w:tcPr>
            <w:tcW w:w="2126" w:type="dxa"/>
            <w:tcBorders>
              <w:top w:val="nil"/>
              <w:left w:val="nil"/>
              <w:bottom w:val="single" w:sz="4" w:space="0" w:color="auto"/>
              <w:right w:val="single" w:sz="4" w:space="0" w:color="auto"/>
            </w:tcBorders>
            <w:vAlign w:val="center"/>
            <w:hideMark/>
          </w:tcPr>
          <w:p w14:paraId="09B28EE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spellStart"/>
            <w:r w:rsidRPr="005E21E7">
              <w:rPr>
                <w:rFonts w:ascii="Segoe UI" w:eastAsia="Times New Roman" w:hAnsi="Segoe UI" w:cs="Segoe UI"/>
                <w:color w:val="172B4D"/>
                <w:kern w:val="0"/>
                <w:lang w:eastAsia="en-GB"/>
                <w14:ligatures w14:val="none"/>
              </w:rPr>
              <w:t>ProfGCE</w:t>
            </w:r>
            <w:proofErr w:type="spellEnd"/>
          </w:p>
        </w:tc>
        <w:tc>
          <w:tcPr>
            <w:tcW w:w="1985" w:type="dxa"/>
            <w:tcBorders>
              <w:top w:val="nil"/>
              <w:left w:val="nil"/>
              <w:bottom w:val="single" w:sz="4" w:space="0" w:color="auto"/>
              <w:right w:val="single" w:sz="4" w:space="0" w:color="auto"/>
            </w:tcBorders>
            <w:vAlign w:val="center"/>
            <w:hideMark/>
          </w:tcPr>
          <w:p w14:paraId="2221D345"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54E516FC"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3B8EBF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Undergraduate Diploma</w:t>
            </w:r>
          </w:p>
        </w:tc>
        <w:tc>
          <w:tcPr>
            <w:tcW w:w="2126" w:type="dxa"/>
            <w:tcBorders>
              <w:top w:val="nil"/>
              <w:left w:val="nil"/>
              <w:bottom w:val="single" w:sz="4" w:space="0" w:color="auto"/>
              <w:right w:val="single" w:sz="4" w:space="0" w:color="auto"/>
            </w:tcBorders>
            <w:vAlign w:val="center"/>
            <w:hideMark/>
          </w:tcPr>
          <w:p w14:paraId="3841E6E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spellStart"/>
            <w:r w:rsidRPr="005E21E7">
              <w:rPr>
                <w:rFonts w:ascii="Segoe UI" w:eastAsia="Times New Roman" w:hAnsi="Segoe UI" w:cs="Segoe UI"/>
                <w:color w:val="172B4D"/>
                <w:kern w:val="0"/>
                <w:lang w:eastAsia="en-GB"/>
                <w14:ligatures w14:val="none"/>
              </w:rPr>
              <w:t>UGDip</w:t>
            </w:r>
            <w:proofErr w:type="spellEnd"/>
          </w:p>
        </w:tc>
        <w:tc>
          <w:tcPr>
            <w:tcW w:w="1985" w:type="dxa"/>
            <w:tcBorders>
              <w:top w:val="nil"/>
              <w:left w:val="nil"/>
              <w:bottom w:val="single" w:sz="4" w:space="0" w:color="auto"/>
              <w:right w:val="single" w:sz="4" w:space="0" w:color="auto"/>
            </w:tcBorders>
            <w:vAlign w:val="center"/>
            <w:hideMark/>
          </w:tcPr>
          <w:p w14:paraId="534338C1"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6</w:t>
            </w:r>
          </w:p>
        </w:tc>
      </w:tr>
      <w:tr w:rsidR="005E21E7" w:rsidRPr="005E21E7" w14:paraId="4E80B195"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73AF975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 xml:space="preserve">Integrated </w:t>
            </w:r>
            <w:proofErr w:type="spellStart"/>
            <w:proofErr w:type="gramStart"/>
            <w:r w:rsidRPr="005E21E7">
              <w:rPr>
                <w:rFonts w:ascii="Segoe UI" w:eastAsia="Times New Roman" w:hAnsi="Segoe UI" w:cs="Segoe UI"/>
                <w:color w:val="172B4D"/>
                <w:kern w:val="0"/>
                <w:lang w:eastAsia="en-GB"/>
                <w14:ligatures w14:val="none"/>
              </w:rPr>
              <w:t>Masters</w:t>
            </w:r>
            <w:proofErr w:type="spellEnd"/>
            <w:r w:rsidRPr="005E21E7">
              <w:rPr>
                <w:rFonts w:ascii="Segoe UI" w:eastAsia="Times New Roman" w:hAnsi="Segoe UI" w:cs="Segoe UI"/>
                <w:color w:val="172B4D"/>
                <w:kern w:val="0"/>
                <w:lang w:eastAsia="en-GB"/>
                <w14:ligatures w14:val="none"/>
              </w:rPr>
              <w:t xml:space="preserve"> Degree</w:t>
            </w:r>
            <w:proofErr w:type="gramEnd"/>
          </w:p>
        </w:tc>
        <w:tc>
          <w:tcPr>
            <w:tcW w:w="2126" w:type="dxa"/>
            <w:tcBorders>
              <w:top w:val="nil"/>
              <w:left w:val="nil"/>
              <w:bottom w:val="single" w:sz="4" w:space="0" w:color="auto"/>
              <w:right w:val="single" w:sz="4" w:space="0" w:color="auto"/>
            </w:tcBorders>
            <w:vAlign w:val="center"/>
            <w:hideMark/>
          </w:tcPr>
          <w:p w14:paraId="324DBD9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INTMSTDG</w:t>
            </w:r>
          </w:p>
        </w:tc>
        <w:tc>
          <w:tcPr>
            <w:tcW w:w="1985" w:type="dxa"/>
            <w:tcBorders>
              <w:top w:val="nil"/>
              <w:left w:val="nil"/>
              <w:bottom w:val="single" w:sz="4" w:space="0" w:color="auto"/>
              <w:right w:val="single" w:sz="4" w:space="0" w:color="auto"/>
            </w:tcBorders>
            <w:vAlign w:val="center"/>
            <w:hideMark/>
          </w:tcPr>
          <w:p w14:paraId="6B704E82"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615A016"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A2991B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Master of Architecture</w:t>
            </w:r>
          </w:p>
        </w:tc>
        <w:tc>
          <w:tcPr>
            <w:tcW w:w="2126" w:type="dxa"/>
            <w:tcBorders>
              <w:top w:val="nil"/>
              <w:left w:val="nil"/>
              <w:bottom w:val="single" w:sz="4" w:space="0" w:color="auto"/>
              <w:right w:val="single" w:sz="4" w:space="0" w:color="auto"/>
            </w:tcBorders>
            <w:vAlign w:val="center"/>
            <w:hideMark/>
          </w:tcPr>
          <w:p w14:paraId="67C9267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proofErr w:type="spellStart"/>
            <w:r w:rsidRPr="005E21E7">
              <w:rPr>
                <w:rFonts w:ascii="Segoe UI" w:eastAsia="Times New Roman" w:hAnsi="Segoe UI" w:cs="Segoe UI"/>
                <w:color w:val="172B4D"/>
                <w:kern w:val="0"/>
                <w:lang w:eastAsia="en-GB"/>
                <w14:ligatures w14:val="none"/>
              </w:rPr>
              <w:t>MArch</w:t>
            </w:r>
            <w:proofErr w:type="spellEnd"/>
          </w:p>
        </w:tc>
        <w:tc>
          <w:tcPr>
            <w:tcW w:w="1985" w:type="dxa"/>
            <w:tcBorders>
              <w:top w:val="nil"/>
              <w:left w:val="nil"/>
              <w:bottom w:val="single" w:sz="4" w:space="0" w:color="auto"/>
              <w:right w:val="single" w:sz="4" w:space="0" w:color="auto"/>
            </w:tcBorders>
            <w:vAlign w:val="center"/>
            <w:hideMark/>
          </w:tcPr>
          <w:p w14:paraId="2AD4F05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2E72460"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46AB3B57"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Certificate in Education</w:t>
            </w:r>
          </w:p>
        </w:tc>
        <w:tc>
          <w:tcPr>
            <w:tcW w:w="2126" w:type="dxa"/>
            <w:tcBorders>
              <w:top w:val="nil"/>
              <w:left w:val="nil"/>
              <w:bottom w:val="single" w:sz="4" w:space="0" w:color="auto"/>
              <w:right w:val="single" w:sz="4" w:space="0" w:color="auto"/>
            </w:tcBorders>
            <w:vAlign w:val="center"/>
            <w:hideMark/>
          </w:tcPr>
          <w:p w14:paraId="3210602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PGCE</w:t>
            </w:r>
          </w:p>
        </w:tc>
        <w:tc>
          <w:tcPr>
            <w:tcW w:w="1985" w:type="dxa"/>
            <w:tcBorders>
              <w:top w:val="nil"/>
              <w:left w:val="nil"/>
              <w:bottom w:val="single" w:sz="4" w:space="0" w:color="auto"/>
              <w:right w:val="single" w:sz="4" w:space="0" w:color="auto"/>
            </w:tcBorders>
            <w:vAlign w:val="center"/>
            <w:hideMark/>
          </w:tcPr>
          <w:p w14:paraId="3945B96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7B7711A4"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386B3CEF"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Healthcare</w:t>
            </w:r>
          </w:p>
        </w:tc>
        <w:tc>
          <w:tcPr>
            <w:tcW w:w="2126" w:type="dxa"/>
            <w:tcBorders>
              <w:top w:val="nil"/>
              <w:left w:val="nil"/>
              <w:bottom w:val="single" w:sz="4" w:space="0" w:color="auto"/>
              <w:right w:val="single" w:sz="4" w:space="0" w:color="auto"/>
            </w:tcBorders>
            <w:vAlign w:val="center"/>
            <w:hideMark/>
          </w:tcPr>
          <w:p w14:paraId="050D704C"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HLTHPGRD</w:t>
            </w:r>
          </w:p>
        </w:tc>
        <w:tc>
          <w:tcPr>
            <w:tcW w:w="1985" w:type="dxa"/>
            <w:tcBorders>
              <w:top w:val="nil"/>
              <w:left w:val="nil"/>
              <w:bottom w:val="single" w:sz="4" w:space="0" w:color="auto"/>
              <w:right w:val="single" w:sz="4" w:space="0" w:color="auto"/>
            </w:tcBorders>
            <w:vAlign w:val="center"/>
            <w:hideMark/>
          </w:tcPr>
          <w:p w14:paraId="6F99D46B"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49425B9C"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21ECBBB0"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Postgraduate ITT with QTS</w:t>
            </w:r>
          </w:p>
        </w:tc>
        <w:tc>
          <w:tcPr>
            <w:tcW w:w="2126" w:type="dxa"/>
            <w:tcBorders>
              <w:top w:val="nil"/>
              <w:left w:val="nil"/>
              <w:bottom w:val="single" w:sz="4" w:space="0" w:color="auto"/>
              <w:right w:val="single" w:sz="4" w:space="0" w:color="auto"/>
            </w:tcBorders>
            <w:vAlign w:val="center"/>
            <w:hideMark/>
          </w:tcPr>
          <w:p w14:paraId="11E91333"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PGITTQTS</w:t>
            </w:r>
          </w:p>
        </w:tc>
        <w:tc>
          <w:tcPr>
            <w:tcW w:w="1985" w:type="dxa"/>
            <w:tcBorders>
              <w:top w:val="nil"/>
              <w:left w:val="nil"/>
              <w:bottom w:val="single" w:sz="4" w:space="0" w:color="auto"/>
              <w:right w:val="single" w:sz="4" w:space="0" w:color="auto"/>
            </w:tcBorders>
            <w:vAlign w:val="center"/>
            <w:hideMark/>
          </w:tcPr>
          <w:p w14:paraId="35925136"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r w:rsidR="005E21E7" w:rsidRPr="005E21E7" w14:paraId="28C48732" w14:textId="77777777" w:rsidTr="005E21E7">
        <w:trPr>
          <w:trHeight w:val="330"/>
        </w:trPr>
        <w:tc>
          <w:tcPr>
            <w:tcW w:w="5382" w:type="dxa"/>
            <w:tcBorders>
              <w:top w:val="nil"/>
              <w:left w:val="single" w:sz="4" w:space="0" w:color="auto"/>
              <w:bottom w:val="single" w:sz="4" w:space="0" w:color="auto"/>
              <w:right w:val="single" w:sz="4" w:space="0" w:color="auto"/>
            </w:tcBorders>
            <w:vAlign w:val="center"/>
            <w:hideMark/>
          </w:tcPr>
          <w:p w14:paraId="11C14518"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Scottish Masters</w:t>
            </w:r>
          </w:p>
        </w:tc>
        <w:tc>
          <w:tcPr>
            <w:tcW w:w="2126" w:type="dxa"/>
            <w:tcBorders>
              <w:top w:val="nil"/>
              <w:left w:val="nil"/>
              <w:bottom w:val="single" w:sz="4" w:space="0" w:color="auto"/>
              <w:right w:val="single" w:sz="4" w:space="0" w:color="auto"/>
            </w:tcBorders>
            <w:vAlign w:val="center"/>
            <w:hideMark/>
          </w:tcPr>
          <w:p w14:paraId="3E845FE4"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SCOTMAST</w:t>
            </w:r>
          </w:p>
        </w:tc>
        <w:tc>
          <w:tcPr>
            <w:tcW w:w="1985" w:type="dxa"/>
            <w:tcBorders>
              <w:top w:val="nil"/>
              <w:left w:val="nil"/>
              <w:bottom w:val="single" w:sz="4" w:space="0" w:color="auto"/>
              <w:right w:val="single" w:sz="4" w:space="0" w:color="auto"/>
            </w:tcBorders>
            <w:vAlign w:val="center"/>
            <w:hideMark/>
          </w:tcPr>
          <w:p w14:paraId="775F942D" w14:textId="77777777" w:rsidR="005E21E7" w:rsidRPr="005E21E7" w:rsidRDefault="005E21E7" w:rsidP="005E21E7">
            <w:pPr>
              <w:spacing w:after="0" w:line="240" w:lineRule="auto"/>
              <w:rPr>
                <w:rFonts w:ascii="Segoe UI" w:eastAsia="Times New Roman" w:hAnsi="Segoe UI" w:cs="Segoe UI"/>
                <w:color w:val="172B4D"/>
                <w:kern w:val="0"/>
                <w:lang w:eastAsia="en-GB"/>
                <w14:ligatures w14:val="none"/>
              </w:rPr>
            </w:pPr>
            <w:r w:rsidRPr="005E21E7">
              <w:rPr>
                <w:rFonts w:ascii="Segoe UI" w:eastAsia="Times New Roman" w:hAnsi="Segoe UI" w:cs="Segoe UI"/>
                <w:color w:val="172B4D"/>
                <w:kern w:val="0"/>
                <w:lang w:eastAsia="en-GB"/>
                <w14:ligatures w14:val="none"/>
              </w:rPr>
              <w:t>Level 7</w:t>
            </w:r>
          </w:p>
        </w:tc>
      </w:tr>
    </w:tbl>
    <w:p w14:paraId="67CD970F" w14:textId="297AD81E" w:rsidR="00A412DC" w:rsidRDefault="00A412DC">
      <w:pPr>
        <w:rPr>
          <w:b/>
          <w:bCs/>
          <w:color w:val="FF0000"/>
          <w:sz w:val="24"/>
          <w:szCs w:val="24"/>
          <w:u w:val="single"/>
        </w:rPr>
      </w:pPr>
      <w:r>
        <w:rPr>
          <w:b/>
          <w:bCs/>
          <w:color w:val="FF0000"/>
          <w:sz w:val="24"/>
          <w:szCs w:val="24"/>
          <w:u w:val="single"/>
        </w:rPr>
        <w:fldChar w:fldCharType="end"/>
      </w:r>
    </w:p>
    <w:p w14:paraId="06B75ECF" w14:textId="77777777" w:rsidR="000E646C" w:rsidRDefault="000E646C">
      <w:pPr>
        <w:rPr>
          <w:b/>
          <w:bCs/>
          <w:color w:val="FF0000"/>
          <w:sz w:val="24"/>
          <w:szCs w:val="24"/>
          <w:u w:val="single"/>
        </w:rPr>
      </w:pPr>
    </w:p>
    <w:p w14:paraId="21D74AEB" w14:textId="7C4D329A" w:rsidR="000E646C" w:rsidRPr="000E646C" w:rsidRDefault="000E646C">
      <w:pPr>
        <w:rPr>
          <w:b/>
          <w:bCs/>
          <w:color w:val="008080"/>
          <w:sz w:val="24"/>
          <w:szCs w:val="24"/>
          <w:u w:val="single"/>
        </w:rPr>
      </w:pPr>
      <w:r w:rsidRPr="000E646C">
        <w:rPr>
          <w:b/>
          <w:bCs/>
          <w:color w:val="008080"/>
          <w:sz w:val="24"/>
          <w:szCs w:val="24"/>
          <w:u w:val="single"/>
        </w:rPr>
        <w:t>Document Cont</w:t>
      </w:r>
      <w:r w:rsidR="00E25EB1">
        <w:rPr>
          <w:b/>
          <w:bCs/>
          <w:color w:val="008080"/>
          <w:sz w:val="24"/>
          <w:szCs w:val="24"/>
          <w:u w:val="single"/>
        </w:rPr>
        <w:t>r</w:t>
      </w:r>
      <w:r w:rsidRPr="000E646C">
        <w:rPr>
          <w:b/>
          <w:bCs/>
          <w:color w:val="008080"/>
          <w:sz w:val="24"/>
          <w:szCs w:val="24"/>
          <w:u w:val="single"/>
        </w:rPr>
        <w:t>ol</w:t>
      </w:r>
    </w:p>
    <w:tbl>
      <w:tblPr>
        <w:tblW w:w="44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985"/>
        <w:gridCol w:w="6115"/>
      </w:tblGrid>
      <w:tr w:rsidR="000E646C" w:rsidRPr="000E646C" w14:paraId="05937543" w14:textId="77777777" w:rsidTr="00DE110F">
        <w:trPr>
          <w:trHeight w:val="358"/>
        </w:trPr>
        <w:tc>
          <w:tcPr>
            <w:tcW w:w="1985" w:type="dxa"/>
            <w:shd w:val="clear" w:color="auto" w:fill="00877C"/>
            <w:vAlign w:val="center"/>
          </w:tcPr>
          <w:p w14:paraId="4B231A3D"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Document Title</w:t>
            </w:r>
          </w:p>
        </w:tc>
        <w:tc>
          <w:tcPr>
            <w:tcW w:w="6115" w:type="dxa"/>
            <w:vAlign w:val="center"/>
          </w:tcPr>
          <w:p w14:paraId="1CB27732" w14:textId="16B5A1CD" w:rsidR="000E646C" w:rsidRPr="000E646C" w:rsidRDefault="000E646C" w:rsidP="000E646C">
            <w:pPr>
              <w:spacing w:after="0" w:line="276" w:lineRule="auto"/>
              <w:jc w:val="both"/>
              <w:rPr>
                <w:rFonts w:ascii="Calibri" w:eastAsia="Calibri" w:hAnsi="Calibri" w:cs="Calibri"/>
                <w:bCs/>
                <w:kern w:val="0"/>
                <w:sz w:val="28"/>
                <w:szCs w:val="56"/>
                <w14:ligatures w14:val="none"/>
              </w:rPr>
            </w:pPr>
            <w:r w:rsidRPr="000E646C">
              <w:rPr>
                <w:rFonts w:ascii="Calibri" w:eastAsia="Calibri" w:hAnsi="Calibri" w:cs="Calibri"/>
                <w:bCs/>
                <w:kern w:val="0"/>
                <w:szCs w:val="48"/>
                <w14:ligatures w14:val="none"/>
              </w:rPr>
              <w:t xml:space="preserve">CMS – </w:t>
            </w:r>
            <w:r>
              <w:rPr>
                <w:rFonts w:ascii="Calibri" w:eastAsia="Calibri" w:hAnsi="Calibri" w:cs="Calibri"/>
                <w:bCs/>
                <w:kern w:val="0"/>
                <w:szCs w:val="48"/>
                <w14:ligatures w14:val="none"/>
              </w:rPr>
              <w:t>LLE Service Definition</w:t>
            </w:r>
          </w:p>
        </w:tc>
      </w:tr>
      <w:tr w:rsidR="000E646C" w:rsidRPr="000E646C" w14:paraId="5562821F" w14:textId="77777777" w:rsidTr="00DE110F">
        <w:trPr>
          <w:trHeight w:val="357"/>
        </w:trPr>
        <w:tc>
          <w:tcPr>
            <w:tcW w:w="1985" w:type="dxa"/>
            <w:shd w:val="clear" w:color="auto" w:fill="00877C"/>
            <w:vAlign w:val="center"/>
          </w:tcPr>
          <w:p w14:paraId="05063262"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Owner</w:t>
            </w:r>
          </w:p>
        </w:tc>
        <w:tc>
          <w:tcPr>
            <w:tcW w:w="6115" w:type="dxa"/>
            <w:vAlign w:val="center"/>
          </w:tcPr>
          <w:p w14:paraId="59C77F11" w14:textId="7385168E" w:rsidR="000E646C" w:rsidRPr="000E646C" w:rsidRDefault="000E646C"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Partner Service</w:t>
            </w:r>
            <w:r w:rsidR="00E25EB1">
              <w:rPr>
                <w:rFonts w:ascii="Calibri" w:eastAsia="Calibri" w:hAnsi="Calibri" w:cs="Calibri"/>
                <w:kern w:val="0"/>
                <w:sz w:val="20"/>
                <w:szCs w:val="20"/>
                <w14:ligatures w14:val="none"/>
              </w:rPr>
              <w:t>s</w:t>
            </w:r>
            <w:r>
              <w:rPr>
                <w:rFonts w:ascii="Calibri" w:eastAsia="Calibri" w:hAnsi="Calibri" w:cs="Calibri"/>
                <w:kern w:val="0"/>
                <w:sz w:val="20"/>
                <w:szCs w:val="20"/>
                <w14:ligatures w14:val="none"/>
              </w:rPr>
              <w:t xml:space="preserve"> – </w:t>
            </w:r>
            <w:r w:rsidR="000763B4">
              <w:rPr>
                <w:rFonts w:ascii="Calibri" w:eastAsia="Calibri" w:hAnsi="Calibri" w:cs="Calibri"/>
                <w:kern w:val="0"/>
                <w:sz w:val="20"/>
                <w:szCs w:val="20"/>
                <w14:ligatures w14:val="none"/>
              </w:rPr>
              <w:t>Hugh Morrison</w:t>
            </w:r>
          </w:p>
        </w:tc>
      </w:tr>
      <w:tr w:rsidR="000E646C" w:rsidRPr="000E646C" w14:paraId="6B043605" w14:textId="77777777" w:rsidTr="00DE110F">
        <w:trPr>
          <w:trHeight w:val="357"/>
        </w:trPr>
        <w:tc>
          <w:tcPr>
            <w:tcW w:w="1985" w:type="dxa"/>
            <w:shd w:val="clear" w:color="auto" w:fill="00877C"/>
            <w:vAlign w:val="center"/>
          </w:tcPr>
          <w:p w14:paraId="3F26BC06"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Author</w:t>
            </w:r>
          </w:p>
        </w:tc>
        <w:tc>
          <w:tcPr>
            <w:tcW w:w="6115" w:type="dxa"/>
            <w:vAlign w:val="center"/>
          </w:tcPr>
          <w:p w14:paraId="4C080713" w14:textId="4A2B1F1B" w:rsidR="000E646C" w:rsidRPr="000E646C" w:rsidRDefault="000E646C" w:rsidP="000E646C">
            <w:pPr>
              <w:spacing w:after="0" w:line="276" w:lineRule="auto"/>
              <w:jc w:val="both"/>
              <w:rPr>
                <w:rFonts w:ascii="Calibri" w:eastAsia="Calibri" w:hAnsi="Calibri" w:cs="Calibri"/>
                <w:color w:val="000000"/>
                <w:spacing w:val="-5"/>
                <w:kern w:val="0"/>
                <w:sz w:val="20"/>
                <w:szCs w:val="20"/>
                <w14:ligatures w14:val="none"/>
              </w:rPr>
            </w:pPr>
            <w:r>
              <w:rPr>
                <w:rFonts w:ascii="Calibri" w:eastAsia="Calibri" w:hAnsi="Calibri" w:cs="Calibri"/>
                <w:color w:val="000000"/>
                <w:spacing w:val="-5"/>
                <w:kern w:val="0"/>
                <w:sz w:val="20"/>
                <w:szCs w:val="20"/>
                <w14:ligatures w14:val="none"/>
              </w:rPr>
              <w:t>Graham Martin</w:t>
            </w:r>
          </w:p>
        </w:tc>
      </w:tr>
      <w:tr w:rsidR="000E646C" w:rsidRPr="000E646C" w14:paraId="35677B4C" w14:textId="77777777" w:rsidTr="00DE110F">
        <w:trPr>
          <w:trHeight w:val="357"/>
        </w:trPr>
        <w:tc>
          <w:tcPr>
            <w:tcW w:w="1985" w:type="dxa"/>
            <w:shd w:val="clear" w:color="auto" w:fill="00877C"/>
            <w:vAlign w:val="center"/>
          </w:tcPr>
          <w:p w14:paraId="1B996105"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 xml:space="preserve">Date </w:t>
            </w:r>
          </w:p>
        </w:tc>
        <w:tc>
          <w:tcPr>
            <w:tcW w:w="6115" w:type="dxa"/>
            <w:vAlign w:val="center"/>
          </w:tcPr>
          <w:p w14:paraId="662BB263" w14:textId="6EE5FBAA" w:rsidR="000E646C" w:rsidRPr="000E646C" w:rsidRDefault="0059315F"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w:t>
            </w:r>
            <w:r w:rsidR="000E646C" w:rsidRPr="000E646C">
              <w:rPr>
                <w:rFonts w:ascii="Calibri" w:eastAsia="Calibri" w:hAnsi="Calibri" w:cs="Calibri"/>
                <w:kern w:val="0"/>
                <w:sz w:val="20"/>
                <w:szCs w:val="20"/>
                <w14:ligatures w14:val="none"/>
              </w:rPr>
              <w:t>/</w:t>
            </w:r>
            <w:r>
              <w:rPr>
                <w:rFonts w:ascii="Calibri" w:eastAsia="Calibri" w:hAnsi="Calibri" w:cs="Calibri"/>
                <w:kern w:val="0"/>
                <w:sz w:val="20"/>
                <w:szCs w:val="20"/>
                <w14:ligatures w14:val="none"/>
              </w:rPr>
              <w:t>1</w:t>
            </w:r>
            <w:r w:rsidR="000E646C" w:rsidRPr="000E646C">
              <w:rPr>
                <w:rFonts w:ascii="Calibri" w:eastAsia="Calibri" w:hAnsi="Calibri" w:cs="Calibri"/>
                <w:kern w:val="0"/>
                <w:sz w:val="20"/>
                <w:szCs w:val="20"/>
                <w14:ligatures w14:val="none"/>
              </w:rPr>
              <w:t>0/2025</w:t>
            </w:r>
          </w:p>
        </w:tc>
      </w:tr>
      <w:tr w:rsidR="000E646C" w:rsidRPr="000E646C" w14:paraId="0E64F743" w14:textId="77777777" w:rsidTr="00DE110F">
        <w:trPr>
          <w:trHeight w:val="357"/>
        </w:trPr>
        <w:tc>
          <w:tcPr>
            <w:tcW w:w="1985" w:type="dxa"/>
            <w:shd w:val="clear" w:color="auto" w:fill="00877C"/>
            <w:vAlign w:val="center"/>
          </w:tcPr>
          <w:p w14:paraId="5DF1EBB3"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Version:</w:t>
            </w:r>
          </w:p>
        </w:tc>
        <w:tc>
          <w:tcPr>
            <w:tcW w:w="6115" w:type="dxa"/>
            <w:vAlign w:val="center"/>
          </w:tcPr>
          <w:p w14:paraId="24EC0ABF" w14:textId="32AA3E84" w:rsidR="000E646C" w:rsidRPr="000E646C" w:rsidRDefault="008F6AF4" w:rsidP="000E646C">
            <w:pPr>
              <w:spacing w:after="0" w:line="276" w:lineRule="auto"/>
              <w:jc w:val="both"/>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w:t>
            </w:r>
            <w:r w:rsidR="000E646C" w:rsidRPr="000E646C">
              <w:rPr>
                <w:rFonts w:ascii="Calibri" w:eastAsia="Calibri" w:hAnsi="Calibri" w:cs="Calibri"/>
                <w:kern w:val="0"/>
                <w:sz w:val="20"/>
                <w:szCs w:val="20"/>
                <w14:ligatures w14:val="none"/>
              </w:rPr>
              <w:t>.0</w:t>
            </w:r>
          </w:p>
        </w:tc>
      </w:tr>
      <w:tr w:rsidR="000E646C" w:rsidRPr="000E646C" w14:paraId="1523B268" w14:textId="77777777" w:rsidTr="00DE110F">
        <w:trPr>
          <w:trHeight w:val="357"/>
        </w:trPr>
        <w:tc>
          <w:tcPr>
            <w:tcW w:w="1985" w:type="dxa"/>
            <w:shd w:val="clear" w:color="auto" w:fill="00877C"/>
            <w:vAlign w:val="center"/>
          </w:tcPr>
          <w:p w14:paraId="526E8FD1" w14:textId="77777777" w:rsidR="000E646C" w:rsidRPr="000E646C" w:rsidRDefault="000E646C" w:rsidP="000E646C">
            <w:pPr>
              <w:spacing w:after="0" w:line="276" w:lineRule="auto"/>
              <w:jc w:val="both"/>
              <w:rPr>
                <w:rFonts w:ascii="Calibri" w:eastAsia="Calibri" w:hAnsi="Calibri" w:cs="Calibri"/>
                <w:color w:val="FFFFFF"/>
                <w:kern w:val="0"/>
                <w:sz w:val="20"/>
                <w:szCs w:val="20"/>
                <w14:ligatures w14:val="none"/>
              </w:rPr>
            </w:pPr>
            <w:r w:rsidRPr="000E646C">
              <w:rPr>
                <w:rFonts w:ascii="Calibri" w:eastAsia="Calibri" w:hAnsi="Calibri" w:cs="Calibri"/>
                <w:color w:val="FFFFFF"/>
                <w:kern w:val="0"/>
                <w:sz w:val="20"/>
                <w:szCs w:val="20"/>
                <w14:ligatures w14:val="none"/>
              </w:rPr>
              <w:t>Document Status</w:t>
            </w:r>
          </w:p>
        </w:tc>
        <w:tc>
          <w:tcPr>
            <w:tcW w:w="6115" w:type="dxa"/>
            <w:vAlign w:val="center"/>
          </w:tcPr>
          <w:p w14:paraId="769033E4" w14:textId="77777777" w:rsidR="000E646C" w:rsidRPr="000E646C" w:rsidRDefault="000E646C" w:rsidP="000E646C">
            <w:pPr>
              <w:spacing w:after="0" w:line="276" w:lineRule="auto"/>
              <w:jc w:val="both"/>
              <w:rPr>
                <w:rFonts w:ascii="Calibri" w:eastAsia="Calibri" w:hAnsi="Calibri" w:cs="Calibri"/>
                <w:color w:val="000000"/>
                <w:spacing w:val="-5"/>
                <w:kern w:val="0"/>
                <w:sz w:val="20"/>
                <w:szCs w:val="20"/>
                <w14:ligatures w14:val="none"/>
              </w:rPr>
            </w:pPr>
            <w:r w:rsidRPr="000E646C">
              <w:rPr>
                <w:rFonts w:ascii="Calibri" w:eastAsia="Calibri" w:hAnsi="Calibri" w:cs="Calibri"/>
                <w:color w:val="000000"/>
                <w:spacing w:val="-5"/>
                <w:kern w:val="0"/>
                <w:sz w:val="20"/>
                <w:szCs w:val="20"/>
                <w14:ligatures w14:val="none"/>
              </w:rPr>
              <w:t>Active</w:t>
            </w:r>
          </w:p>
        </w:tc>
      </w:tr>
    </w:tbl>
    <w:p w14:paraId="633A01F7" w14:textId="77777777" w:rsidR="000E646C" w:rsidRDefault="000E646C">
      <w:pPr>
        <w:rPr>
          <w:b/>
          <w:bCs/>
          <w:color w:val="FF0000"/>
          <w:sz w:val="24"/>
          <w:szCs w:val="24"/>
          <w:u w:val="single"/>
        </w:rPr>
      </w:pPr>
    </w:p>
    <w:p w14:paraId="3B2A299B" w14:textId="77777777" w:rsidR="000E646C" w:rsidRPr="00E46211" w:rsidRDefault="000E646C" w:rsidP="000E646C">
      <w:pPr>
        <w:spacing w:after="200" w:line="276" w:lineRule="auto"/>
        <w:jc w:val="both"/>
        <w:rPr>
          <w:rFonts w:ascii="Calibri" w:eastAsia="Calibri" w:hAnsi="Calibri" w:cs="Calibri"/>
          <w:b/>
          <w:color w:val="00877C"/>
          <w:sz w:val="28"/>
          <w:szCs w:val="28"/>
        </w:rPr>
      </w:pPr>
      <w:r w:rsidRPr="00E46211">
        <w:rPr>
          <w:rFonts w:ascii="Calibri" w:eastAsia="Calibri" w:hAnsi="Calibri" w:cs="Calibri"/>
          <w:b/>
          <w:color w:val="00877C"/>
          <w:sz w:val="28"/>
          <w:szCs w:val="28"/>
        </w:rPr>
        <w:t>Revision History</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993"/>
        <w:gridCol w:w="1559"/>
        <w:gridCol w:w="4536"/>
      </w:tblGrid>
      <w:tr w:rsidR="000E646C" w:rsidRPr="00E46211" w14:paraId="34EDD459"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shd w:val="clear" w:color="auto" w:fill="00877C"/>
            <w:vAlign w:val="center"/>
          </w:tcPr>
          <w:p w14:paraId="5B8AFF5E"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Date</w:t>
            </w:r>
          </w:p>
        </w:tc>
        <w:tc>
          <w:tcPr>
            <w:tcW w:w="993" w:type="dxa"/>
            <w:tcBorders>
              <w:top w:val="single" w:sz="4" w:space="0" w:color="auto"/>
              <w:left w:val="single" w:sz="4" w:space="0" w:color="auto"/>
              <w:bottom w:val="single" w:sz="4" w:space="0" w:color="auto"/>
              <w:right w:val="single" w:sz="4" w:space="0" w:color="auto"/>
            </w:tcBorders>
            <w:shd w:val="clear" w:color="auto" w:fill="00877C"/>
            <w:vAlign w:val="center"/>
          </w:tcPr>
          <w:p w14:paraId="7E738DBD"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Version</w:t>
            </w:r>
          </w:p>
        </w:tc>
        <w:tc>
          <w:tcPr>
            <w:tcW w:w="1559" w:type="dxa"/>
            <w:tcBorders>
              <w:top w:val="single" w:sz="4" w:space="0" w:color="auto"/>
              <w:left w:val="single" w:sz="4" w:space="0" w:color="auto"/>
              <w:bottom w:val="single" w:sz="4" w:space="0" w:color="auto"/>
              <w:right w:val="single" w:sz="4" w:space="0" w:color="auto"/>
            </w:tcBorders>
            <w:shd w:val="clear" w:color="auto" w:fill="00877C"/>
            <w:vAlign w:val="center"/>
          </w:tcPr>
          <w:p w14:paraId="32118EA3"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Author</w:t>
            </w:r>
          </w:p>
        </w:tc>
        <w:tc>
          <w:tcPr>
            <w:tcW w:w="4536" w:type="dxa"/>
            <w:tcBorders>
              <w:top w:val="single" w:sz="4" w:space="0" w:color="auto"/>
              <w:left w:val="single" w:sz="4" w:space="0" w:color="auto"/>
              <w:bottom w:val="single" w:sz="4" w:space="0" w:color="auto"/>
              <w:right w:val="single" w:sz="4" w:space="0" w:color="auto"/>
            </w:tcBorders>
            <w:shd w:val="clear" w:color="auto" w:fill="00877C"/>
            <w:vAlign w:val="center"/>
          </w:tcPr>
          <w:p w14:paraId="6699CA2B" w14:textId="77777777" w:rsidR="000E646C" w:rsidRPr="00E46211" w:rsidRDefault="000E646C" w:rsidP="00DE110F">
            <w:pPr>
              <w:spacing w:after="200" w:line="276" w:lineRule="auto"/>
              <w:jc w:val="both"/>
              <w:rPr>
                <w:rFonts w:ascii="Calibri" w:eastAsia="Calibri" w:hAnsi="Calibri" w:cs="Calibri"/>
                <w:bCs/>
                <w:color w:val="FFFFFF"/>
                <w:sz w:val="20"/>
                <w:szCs w:val="20"/>
              </w:rPr>
            </w:pPr>
            <w:r w:rsidRPr="00E46211">
              <w:rPr>
                <w:rFonts w:ascii="Calibri" w:eastAsia="Calibri" w:hAnsi="Calibri" w:cs="Calibri"/>
                <w:bCs/>
                <w:color w:val="FFFFFF"/>
                <w:sz w:val="20"/>
                <w:szCs w:val="20"/>
              </w:rPr>
              <w:t>Comments</w:t>
            </w:r>
          </w:p>
        </w:tc>
      </w:tr>
      <w:tr w:rsidR="000E646C" w:rsidRPr="00E46211" w14:paraId="0C4DD7B1"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tcPr>
          <w:p w14:paraId="22F8366C" w14:textId="0F50DF0E" w:rsidR="000E646C" w:rsidRPr="00E46211" w:rsidRDefault="00696BC7"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10</w:t>
            </w:r>
            <w:r w:rsidR="008F6AF4">
              <w:rPr>
                <w:rFonts w:ascii="Calibri" w:eastAsia="Calibri" w:hAnsi="Calibri" w:cs="Calibri"/>
                <w:sz w:val="20"/>
                <w:szCs w:val="20"/>
              </w:rPr>
              <w:t>/</w:t>
            </w:r>
            <w:r>
              <w:rPr>
                <w:rFonts w:ascii="Calibri" w:eastAsia="Calibri" w:hAnsi="Calibri" w:cs="Calibri"/>
                <w:sz w:val="20"/>
                <w:szCs w:val="20"/>
              </w:rPr>
              <w:t>10</w:t>
            </w:r>
            <w:r w:rsidR="000E646C">
              <w:rPr>
                <w:rFonts w:ascii="Calibri" w:eastAsia="Calibri" w:hAnsi="Calibri" w:cs="Calibri"/>
                <w:sz w:val="20"/>
                <w:szCs w:val="20"/>
              </w:rPr>
              <w:t>/2025</w:t>
            </w:r>
          </w:p>
        </w:tc>
        <w:tc>
          <w:tcPr>
            <w:tcW w:w="993" w:type="dxa"/>
            <w:tcBorders>
              <w:top w:val="single" w:sz="4" w:space="0" w:color="auto"/>
              <w:left w:val="single" w:sz="4" w:space="0" w:color="auto"/>
              <w:bottom w:val="single" w:sz="4" w:space="0" w:color="auto"/>
              <w:right w:val="single" w:sz="4" w:space="0" w:color="auto"/>
            </w:tcBorders>
          </w:tcPr>
          <w:p w14:paraId="274C89C7" w14:textId="77777777" w:rsidR="000E646C" w:rsidRPr="00E46211" w:rsidRDefault="000E646C" w:rsidP="00DE110F">
            <w:pPr>
              <w:spacing w:after="0" w:line="276" w:lineRule="auto"/>
              <w:jc w:val="both"/>
              <w:rPr>
                <w:rFonts w:ascii="Calibri" w:eastAsia="Calibri" w:hAnsi="Calibri" w:cs="Calibri"/>
                <w:sz w:val="20"/>
                <w:szCs w:val="20"/>
              </w:rPr>
            </w:pPr>
            <w:r w:rsidRPr="00E46211">
              <w:rPr>
                <w:rFonts w:ascii="Calibri" w:eastAsia="Calibri" w:hAnsi="Calibri" w:cs="Calibri"/>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3E4E6824" w14:textId="2203D026" w:rsidR="000E646C" w:rsidRPr="00E46211" w:rsidRDefault="000E646C"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Graham Martin</w:t>
            </w:r>
          </w:p>
        </w:tc>
        <w:tc>
          <w:tcPr>
            <w:tcW w:w="4536" w:type="dxa"/>
            <w:tcBorders>
              <w:top w:val="single" w:sz="4" w:space="0" w:color="auto"/>
              <w:left w:val="single" w:sz="4" w:space="0" w:color="auto"/>
              <w:bottom w:val="single" w:sz="4" w:space="0" w:color="auto"/>
              <w:right w:val="single" w:sz="4" w:space="0" w:color="auto"/>
            </w:tcBorders>
          </w:tcPr>
          <w:p w14:paraId="60FE068A" w14:textId="77777777" w:rsidR="000E646C" w:rsidRPr="00E46211" w:rsidRDefault="000E646C" w:rsidP="00DE110F">
            <w:pPr>
              <w:spacing w:after="0" w:line="276" w:lineRule="auto"/>
              <w:jc w:val="both"/>
              <w:rPr>
                <w:rFonts w:ascii="Calibri" w:eastAsia="Calibri" w:hAnsi="Calibri" w:cs="Calibri"/>
                <w:sz w:val="20"/>
                <w:szCs w:val="20"/>
              </w:rPr>
            </w:pPr>
          </w:p>
        </w:tc>
      </w:tr>
      <w:tr w:rsidR="000E646C" w:rsidRPr="00E46211" w14:paraId="7EEFE46B" w14:textId="77777777" w:rsidTr="00DE110F">
        <w:trPr>
          <w:trHeight w:val="357"/>
        </w:trPr>
        <w:tc>
          <w:tcPr>
            <w:tcW w:w="1134" w:type="dxa"/>
            <w:tcBorders>
              <w:top w:val="single" w:sz="4" w:space="0" w:color="auto"/>
              <w:left w:val="single" w:sz="4" w:space="0" w:color="auto"/>
              <w:bottom w:val="single" w:sz="4" w:space="0" w:color="auto"/>
              <w:right w:val="single" w:sz="4" w:space="0" w:color="auto"/>
            </w:tcBorders>
          </w:tcPr>
          <w:p w14:paraId="215868EF" w14:textId="4AEB2FAC" w:rsidR="000E646C" w:rsidRPr="00E46211" w:rsidRDefault="001F7194"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08/06/2026</w:t>
            </w:r>
          </w:p>
        </w:tc>
        <w:tc>
          <w:tcPr>
            <w:tcW w:w="993" w:type="dxa"/>
            <w:tcBorders>
              <w:top w:val="single" w:sz="4" w:space="0" w:color="auto"/>
              <w:left w:val="single" w:sz="4" w:space="0" w:color="auto"/>
              <w:bottom w:val="single" w:sz="4" w:space="0" w:color="auto"/>
              <w:right w:val="single" w:sz="4" w:space="0" w:color="auto"/>
            </w:tcBorders>
          </w:tcPr>
          <w:p w14:paraId="57BE652D" w14:textId="2460147A" w:rsidR="000E646C" w:rsidRPr="00E46211" w:rsidRDefault="001F7194"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1.1</w:t>
            </w:r>
          </w:p>
        </w:tc>
        <w:tc>
          <w:tcPr>
            <w:tcW w:w="1559" w:type="dxa"/>
            <w:tcBorders>
              <w:top w:val="single" w:sz="4" w:space="0" w:color="auto"/>
              <w:left w:val="single" w:sz="4" w:space="0" w:color="auto"/>
              <w:bottom w:val="single" w:sz="4" w:space="0" w:color="auto"/>
              <w:right w:val="single" w:sz="4" w:space="0" w:color="auto"/>
            </w:tcBorders>
          </w:tcPr>
          <w:p w14:paraId="3E3C4CB5" w14:textId="6A74F116" w:rsidR="000E646C" w:rsidRPr="00E46211" w:rsidRDefault="001F7194" w:rsidP="00DE110F">
            <w:pPr>
              <w:spacing w:after="0" w:line="276" w:lineRule="auto"/>
              <w:jc w:val="both"/>
              <w:rPr>
                <w:rFonts w:ascii="Calibri" w:eastAsia="Calibri" w:hAnsi="Calibri" w:cs="Calibri"/>
                <w:sz w:val="20"/>
                <w:szCs w:val="20"/>
              </w:rPr>
            </w:pPr>
            <w:r>
              <w:rPr>
                <w:rFonts w:ascii="Calibri" w:eastAsia="Calibri" w:hAnsi="Calibri" w:cs="Calibri"/>
                <w:sz w:val="20"/>
                <w:szCs w:val="20"/>
              </w:rPr>
              <w:t>Graham Martin</w:t>
            </w:r>
          </w:p>
        </w:tc>
        <w:tc>
          <w:tcPr>
            <w:tcW w:w="4536" w:type="dxa"/>
            <w:tcBorders>
              <w:top w:val="single" w:sz="4" w:space="0" w:color="auto"/>
              <w:left w:val="single" w:sz="4" w:space="0" w:color="auto"/>
              <w:bottom w:val="single" w:sz="4" w:space="0" w:color="auto"/>
              <w:right w:val="single" w:sz="4" w:space="0" w:color="auto"/>
            </w:tcBorders>
          </w:tcPr>
          <w:p w14:paraId="2A57A208" w14:textId="77777777" w:rsidR="000E646C" w:rsidRPr="00E46211" w:rsidRDefault="000E646C" w:rsidP="00DE110F">
            <w:pPr>
              <w:spacing w:after="0" w:line="276" w:lineRule="auto"/>
              <w:jc w:val="both"/>
              <w:rPr>
                <w:rFonts w:ascii="Calibri" w:eastAsia="Calibri" w:hAnsi="Calibri" w:cs="Calibri"/>
                <w:sz w:val="20"/>
                <w:szCs w:val="20"/>
              </w:rPr>
            </w:pPr>
          </w:p>
        </w:tc>
      </w:tr>
    </w:tbl>
    <w:p w14:paraId="10A23DD1" w14:textId="77777777" w:rsidR="000E646C" w:rsidRPr="009F4DC2" w:rsidRDefault="000E646C" w:rsidP="008F6AF4">
      <w:pPr>
        <w:rPr>
          <w:b/>
          <w:bCs/>
          <w:color w:val="FF0000"/>
          <w:sz w:val="24"/>
          <w:szCs w:val="24"/>
          <w:u w:val="single"/>
        </w:rPr>
      </w:pPr>
    </w:p>
    <w:sectPr w:rsidR="000E646C" w:rsidRPr="009F4DC2" w:rsidSect="00E55A18">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A1E4" w14:textId="77777777" w:rsidR="00D63426" w:rsidRDefault="00D63426" w:rsidP="009F4DC2">
      <w:pPr>
        <w:spacing w:after="0" w:line="240" w:lineRule="auto"/>
      </w:pPr>
      <w:r>
        <w:separator/>
      </w:r>
    </w:p>
  </w:endnote>
  <w:endnote w:type="continuationSeparator" w:id="0">
    <w:p w14:paraId="1D1BD04A" w14:textId="77777777" w:rsidR="00D63426" w:rsidRDefault="00D63426" w:rsidP="009F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F3F4" w14:textId="5A62AD89" w:rsidR="009F4DC2" w:rsidRDefault="00911492">
    <w:pPr>
      <w:pStyle w:val="Footer"/>
    </w:pPr>
    <w:r>
      <w:rPr>
        <w:noProof/>
      </w:rPr>
      <mc:AlternateContent>
        <mc:Choice Requires="wps">
          <w:drawing>
            <wp:anchor distT="0" distB="0" distL="0" distR="0" simplePos="0" relativeHeight="251667456" behindDoc="0" locked="0" layoutInCell="1" allowOverlap="1" wp14:anchorId="16A84DCB" wp14:editId="32900CA1">
              <wp:simplePos x="635" y="635"/>
              <wp:positionH relativeFrom="page">
                <wp:align>center</wp:align>
              </wp:positionH>
              <wp:positionV relativeFrom="page">
                <wp:align>bottom</wp:align>
              </wp:positionV>
              <wp:extent cx="908050" cy="340995"/>
              <wp:effectExtent l="0" t="0" r="6350" b="0"/>
              <wp:wrapNone/>
              <wp:docPr id="1921389857"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8050" cy="340995"/>
                      </a:xfrm>
                      <a:prstGeom prst="rect">
                        <a:avLst/>
                      </a:prstGeom>
                      <a:noFill/>
                      <a:ln>
                        <a:noFill/>
                      </a:ln>
                    </wps:spPr>
                    <wps:txbx>
                      <w:txbxContent>
                        <w:p w14:paraId="5FFDA15E" w14:textId="2024748F"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84DCB" id="_x0000_t202" coordsize="21600,21600" o:spt="202" path="m,l,21600r21600,l21600,xe">
              <v:stroke joinstyle="miter"/>
              <v:path gradientshapeok="t" o:connecttype="rect"/>
            </v:shapetype>
            <v:shape id="Text Box 10" o:spid="_x0000_s1028" type="#_x0000_t202" alt="OFFICIAL SENSITIVE" style="position:absolute;margin-left:0;margin-top:0;width:71.5pt;height:26.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" filled="f" stroked="f">
              <v:textbox style="mso-fit-shape-to-text:t" inset="0,0,0,15pt">
                <w:txbxContent>
                  <w:p w14:paraId="5FFDA15E" w14:textId="2024748F"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905C" w14:textId="72CADB02" w:rsidR="005C0A2C" w:rsidRDefault="00911492">
    <w:pPr>
      <w:pStyle w:val="Footer"/>
      <w:jc w:val="center"/>
    </w:pPr>
    <w:r>
      <w:rPr>
        <w:noProof/>
      </w:rPr>
      <mc:AlternateContent>
        <mc:Choice Requires="wps">
          <w:drawing>
            <wp:anchor distT="0" distB="0" distL="0" distR="0" simplePos="0" relativeHeight="251668480" behindDoc="0" locked="0" layoutInCell="1" allowOverlap="1" wp14:anchorId="6B40C06E" wp14:editId="0B62C605">
              <wp:simplePos x="914400" y="9906000"/>
              <wp:positionH relativeFrom="page">
                <wp:align>center</wp:align>
              </wp:positionH>
              <wp:positionV relativeFrom="page">
                <wp:align>bottom</wp:align>
              </wp:positionV>
              <wp:extent cx="908050" cy="340995"/>
              <wp:effectExtent l="0" t="0" r="6350" b="0"/>
              <wp:wrapNone/>
              <wp:docPr id="1162476520"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8050" cy="340995"/>
                      </a:xfrm>
                      <a:prstGeom prst="rect">
                        <a:avLst/>
                      </a:prstGeom>
                      <a:noFill/>
                      <a:ln>
                        <a:noFill/>
                      </a:ln>
                    </wps:spPr>
                    <wps:txbx>
                      <w:txbxContent>
                        <w:p w14:paraId="4D095CB4" w14:textId="7B364778"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0C06E" id="_x0000_t202" coordsize="21600,21600" o:spt="202" path="m,l,21600r21600,l21600,xe">
              <v:stroke joinstyle="miter"/>
              <v:path gradientshapeok="t" o:connecttype="rect"/>
            </v:shapetype>
            <v:shape id="Text Box 11" o:spid="_x0000_s1029" type="#_x0000_t202" alt="OFFICIAL SENSITIVE" style="position:absolute;left:0;text-align:left;margin-left:0;margin-top:0;width:71.5pt;height:26.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" filled="f" stroked="f">
              <v:textbox style="mso-fit-shape-to-text:t" inset="0,0,0,15pt">
                <w:txbxContent>
                  <w:p w14:paraId="4D095CB4" w14:textId="7B364778"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v:textbox>
              <w10:wrap anchorx="page" anchory="page"/>
            </v:shape>
          </w:pict>
        </mc:Fallback>
      </mc:AlternateContent>
    </w:r>
    <w:sdt>
      <w:sdtPr>
        <w:id w:val="-380717685"/>
        <w:docPartObj>
          <w:docPartGallery w:val="Page Numbers (Bottom of Page)"/>
          <w:docPartUnique/>
        </w:docPartObj>
      </w:sdtPr>
      <w:sdtEndPr>
        <w:rPr>
          <w:noProof/>
        </w:rPr>
      </w:sdtEndPr>
      <w:sdtContent>
        <w:r w:rsidR="005C0A2C">
          <w:fldChar w:fldCharType="begin"/>
        </w:r>
        <w:r w:rsidR="005C0A2C">
          <w:instrText xml:space="preserve"> PAGE   \* MERGEFORMAT </w:instrText>
        </w:r>
        <w:r w:rsidR="005C0A2C">
          <w:fldChar w:fldCharType="separate"/>
        </w:r>
        <w:r w:rsidR="005C0A2C">
          <w:rPr>
            <w:noProof/>
          </w:rPr>
          <w:t>2</w:t>
        </w:r>
        <w:r w:rsidR="005C0A2C">
          <w:rPr>
            <w:noProof/>
          </w:rPr>
          <w:fldChar w:fldCharType="end"/>
        </w:r>
      </w:sdtContent>
    </w:sdt>
  </w:p>
  <w:p w14:paraId="6AD1A103" w14:textId="3BDAE589" w:rsidR="009F4DC2" w:rsidRDefault="009F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2C0D" w14:textId="694EB5E9" w:rsidR="009F4DC2" w:rsidRDefault="00911492">
    <w:pPr>
      <w:pStyle w:val="Footer"/>
    </w:pPr>
    <w:r>
      <w:rPr>
        <w:noProof/>
      </w:rPr>
      <mc:AlternateContent>
        <mc:Choice Requires="wps">
          <w:drawing>
            <wp:anchor distT="0" distB="0" distL="0" distR="0" simplePos="0" relativeHeight="251666432" behindDoc="0" locked="0" layoutInCell="1" allowOverlap="1" wp14:anchorId="0BA59B11" wp14:editId="6CE3CB3D">
              <wp:simplePos x="635" y="635"/>
              <wp:positionH relativeFrom="page">
                <wp:align>center</wp:align>
              </wp:positionH>
              <wp:positionV relativeFrom="page">
                <wp:align>bottom</wp:align>
              </wp:positionV>
              <wp:extent cx="908050" cy="340995"/>
              <wp:effectExtent l="0" t="0" r="6350" b="0"/>
              <wp:wrapNone/>
              <wp:docPr id="1605599379"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8050" cy="340995"/>
                      </a:xfrm>
                      <a:prstGeom prst="rect">
                        <a:avLst/>
                      </a:prstGeom>
                      <a:noFill/>
                      <a:ln>
                        <a:noFill/>
                      </a:ln>
                    </wps:spPr>
                    <wps:txbx>
                      <w:txbxContent>
                        <w:p w14:paraId="411207BF" w14:textId="6BBFF17E"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59B11" id="_x0000_t202" coordsize="21600,21600" o:spt="202" path="m,l,21600r21600,l21600,xe">
              <v:stroke joinstyle="miter"/>
              <v:path gradientshapeok="t" o:connecttype="rect"/>
            </v:shapetype>
            <v:shape id="Text Box 9" o:spid="_x0000_s1031" type="#_x0000_t202" alt="OFFICIAL SENSITIVE" style="position:absolute;margin-left:0;margin-top:0;width:71.5pt;height:26.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" filled="f" stroked="f">
              <v:textbox style="mso-fit-shape-to-text:t" inset="0,0,0,15pt">
                <w:txbxContent>
                  <w:p w14:paraId="411207BF" w14:textId="6BBFF17E" w:rsidR="00911492" w:rsidRPr="00911492" w:rsidRDefault="00911492" w:rsidP="00911492">
                    <w:pPr>
                      <w:spacing w:after="0"/>
                      <w:rPr>
                        <w:rFonts w:ascii="Calibri" w:eastAsia="Calibri" w:hAnsi="Calibri" w:cs="Calibri"/>
                        <w:noProof/>
                        <w:color w:val="000000"/>
                        <w:sz w:val="18"/>
                        <w:szCs w:val="18"/>
                      </w:rPr>
                    </w:pPr>
                    <w:r w:rsidRPr="00911492">
                      <w:rPr>
                        <w:rFonts w:ascii="Calibri" w:eastAsia="Calibri" w:hAnsi="Calibri" w:cs="Calibri"/>
                        <w:noProof/>
                        <w:color w:val="000000"/>
                        <w:sz w:val="18"/>
                        <w:szCs w:val="18"/>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F2A4" w14:textId="77777777" w:rsidR="00D63426" w:rsidRDefault="00D63426" w:rsidP="009F4DC2">
      <w:pPr>
        <w:spacing w:after="0" w:line="240" w:lineRule="auto"/>
      </w:pPr>
      <w:r>
        <w:separator/>
      </w:r>
    </w:p>
  </w:footnote>
  <w:footnote w:type="continuationSeparator" w:id="0">
    <w:p w14:paraId="6A2226DB" w14:textId="77777777" w:rsidR="00D63426" w:rsidRDefault="00D63426" w:rsidP="009F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1A3" w14:textId="13B2A09C" w:rsidR="009F4DC2" w:rsidRDefault="00911492">
    <w:pPr>
      <w:pStyle w:val="Header"/>
    </w:pPr>
    <w:r>
      <w:rPr>
        <w:noProof/>
      </w:rPr>
      <mc:AlternateContent>
        <mc:Choice Requires="wps">
          <w:drawing>
            <wp:anchor distT="0" distB="0" distL="0" distR="0" simplePos="0" relativeHeight="251664384" behindDoc="0" locked="0" layoutInCell="1" allowOverlap="1" wp14:anchorId="46C832FC" wp14:editId="69FDA099">
              <wp:simplePos x="635" y="635"/>
              <wp:positionH relativeFrom="page">
                <wp:align>center</wp:align>
              </wp:positionH>
              <wp:positionV relativeFrom="page">
                <wp:align>top</wp:align>
              </wp:positionV>
              <wp:extent cx="1109980" cy="374650"/>
              <wp:effectExtent l="0" t="0" r="13970" b="6350"/>
              <wp:wrapNone/>
              <wp:docPr id="411495481"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74650"/>
                      </a:xfrm>
                      <a:prstGeom prst="rect">
                        <a:avLst/>
                      </a:prstGeom>
                      <a:noFill/>
                      <a:ln>
                        <a:noFill/>
                      </a:ln>
                    </wps:spPr>
                    <wps:txbx>
                      <w:txbxContent>
                        <w:p w14:paraId="309C2371" w14:textId="71088522"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832FC" id="_x0000_t202" coordsize="21600,21600" o:spt="202" path="m,l,21600r21600,l21600,xe">
              <v:stroke joinstyle="miter"/>
              <v:path gradientshapeok="t" o:connecttype="rect"/>
            </v:shapetype>
            <v:shape id="Text Box 7" o:spid="_x0000_s1026" type="#_x0000_t202" alt="OFFICIAL SENSITIVE" style="position:absolute;margin-left:0;margin-top:0;width:87.4pt;height:2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" filled="f" stroked="f">
              <v:textbox style="mso-fit-shape-to-text:t" inset="0,15pt,0,0">
                <w:txbxContent>
                  <w:p w14:paraId="309C2371" w14:textId="71088522"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FBBF" w14:textId="22A31576" w:rsidR="009F4DC2" w:rsidRDefault="00911492">
    <w:pPr>
      <w:pStyle w:val="Header"/>
    </w:pPr>
    <w:r>
      <w:rPr>
        <w:noProof/>
      </w:rPr>
      <mc:AlternateContent>
        <mc:Choice Requires="wps">
          <w:drawing>
            <wp:anchor distT="0" distB="0" distL="0" distR="0" simplePos="0" relativeHeight="251665408" behindDoc="0" locked="0" layoutInCell="1" allowOverlap="1" wp14:anchorId="657B20A3" wp14:editId="17A767D8">
              <wp:simplePos x="914400" y="447675"/>
              <wp:positionH relativeFrom="page">
                <wp:align>center</wp:align>
              </wp:positionH>
              <wp:positionV relativeFrom="page">
                <wp:align>top</wp:align>
              </wp:positionV>
              <wp:extent cx="1109980" cy="374650"/>
              <wp:effectExtent l="0" t="0" r="13970" b="6350"/>
              <wp:wrapNone/>
              <wp:docPr id="503203082"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74650"/>
                      </a:xfrm>
                      <a:prstGeom prst="rect">
                        <a:avLst/>
                      </a:prstGeom>
                      <a:noFill/>
                      <a:ln>
                        <a:noFill/>
                      </a:ln>
                    </wps:spPr>
                    <wps:txbx>
                      <w:txbxContent>
                        <w:p w14:paraId="7915E037" w14:textId="57478B99"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B20A3" id="_x0000_t202" coordsize="21600,21600" o:spt="202" path="m,l,21600r21600,l21600,xe">
              <v:stroke joinstyle="miter"/>
              <v:path gradientshapeok="t" o:connecttype="rect"/>
            </v:shapetype>
            <v:shape id="Text Box 8" o:spid="_x0000_s1027" type="#_x0000_t202" alt="OFFICIAL SENSITIVE" style="position:absolute;margin-left:0;margin-top:0;width:87.4pt;height:2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" filled="f" stroked="f">
              <v:textbox style="mso-fit-shape-to-text:t" inset="0,15pt,0,0">
                <w:txbxContent>
                  <w:p w14:paraId="7915E037" w14:textId="57478B99"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C5A6" w14:textId="5662E67B" w:rsidR="009F4DC2" w:rsidRDefault="00911492">
    <w:pPr>
      <w:pStyle w:val="Header"/>
    </w:pPr>
    <w:r>
      <w:rPr>
        <w:noProof/>
      </w:rPr>
      <mc:AlternateContent>
        <mc:Choice Requires="wps">
          <w:drawing>
            <wp:anchor distT="0" distB="0" distL="0" distR="0" simplePos="0" relativeHeight="251663360" behindDoc="0" locked="0" layoutInCell="1" allowOverlap="1" wp14:anchorId="2B30F35F" wp14:editId="00B3FAED">
              <wp:simplePos x="635" y="635"/>
              <wp:positionH relativeFrom="page">
                <wp:align>center</wp:align>
              </wp:positionH>
              <wp:positionV relativeFrom="page">
                <wp:align>top</wp:align>
              </wp:positionV>
              <wp:extent cx="1109980" cy="374650"/>
              <wp:effectExtent l="0" t="0" r="13970" b="6350"/>
              <wp:wrapNone/>
              <wp:docPr id="1072765228"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74650"/>
                      </a:xfrm>
                      <a:prstGeom prst="rect">
                        <a:avLst/>
                      </a:prstGeom>
                      <a:noFill/>
                      <a:ln>
                        <a:noFill/>
                      </a:ln>
                    </wps:spPr>
                    <wps:txbx>
                      <w:txbxContent>
                        <w:p w14:paraId="516D29FD" w14:textId="63F0BA48"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0F35F" id="_x0000_t202" coordsize="21600,21600" o:spt="202" path="m,l,21600r21600,l21600,xe">
              <v:stroke joinstyle="miter"/>
              <v:path gradientshapeok="t" o:connecttype="rect"/>
            </v:shapetype>
            <v:shape id="Text Box 6" o:spid="_x0000_s1030" type="#_x0000_t202" alt="OFFICIAL SENSITIVE" style="position:absolute;margin-left:0;margin-top:0;width:87.4pt;height:2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" filled="f" stroked="f">
              <v:textbox style="mso-fit-shape-to-text:t" inset="0,15pt,0,0">
                <w:txbxContent>
                  <w:p w14:paraId="516D29FD" w14:textId="63F0BA48" w:rsidR="00911492" w:rsidRPr="00911492" w:rsidRDefault="00911492" w:rsidP="00911492">
                    <w:pPr>
                      <w:spacing w:after="0"/>
                      <w:rPr>
                        <w:rFonts w:ascii="Calibri" w:eastAsia="Calibri" w:hAnsi="Calibri" w:cs="Calibri"/>
                        <w:noProof/>
                        <w:color w:val="000000"/>
                      </w:rPr>
                    </w:pPr>
                    <w:r w:rsidRPr="00911492">
                      <w:rPr>
                        <w:rFonts w:ascii="Calibri" w:eastAsia="Calibri" w:hAnsi="Calibri" w:cs="Calibri"/>
                        <w:noProof/>
                        <w:color w:val="00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43F"/>
    <w:multiLevelType w:val="hybridMultilevel"/>
    <w:tmpl w:val="1A3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81B6B"/>
    <w:multiLevelType w:val="hybridMultilevel"/>
    <w:tmpl w:val="1DE89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031AD"/>
    <w:multiLevelType w:val="hybridMultilevel"/>
    <w:tmpl w:val="32D0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313E"/>
    <w:multiLevelType w:val="hybridMultilevel"/>
    <w:tmpl w:val="BDE6C1F0"/>
    <w:lvl w:ilvl="0" w:tplc="BEB6EBC8">
      <w:start w:val="1"/>
      <w:numFmt w:val="bullet"/>
      <w:lvlText w:val=""/>
      <w:lvlJc w:val="left"/>
      <w:pPr>
        <w:ind w:left="720" w:hanging="360"/>
      </w:pPr>
      <w:rPr>
        <w:rFonts w:ascii="Symbol" w:hAnsi="Symbol"/>
      </w:rPr>
    </w:lvl>
    <w:lvl w:ilvl="1" w:tplc="1A3823CC">
      <w:start w:val="1"/>
      <w:numFmt w:val="bullet"/>
      <w:lvlText w:val=""/>
      <w:lvlJc w:val="left"/>
      <w:pPr>
        <w:ind w:left="720" w:hanging="360"/>
      </w:pPr>
      <w:rPr>
        <w:rFonts w:ascii="Symbol" w:hAnsi="Symbol"/>
      </w:rPr>
    </w:lvl>
    <w:lvl w:ilvl="2" w:tplc="A8E49CBA">
      <w:start w:val="1"/>
      <w:numFmt w:val="bullet"/>
      <w:lvlText w:val=""/>
      <w:lvlJc w:val="left"/>
      <w:pPr>
        <w:ind w:left="720" w:hanging="360"/>
      </w:pPr>
      <w:rPr>
        <w:rFonts w:ascii="Symbol" w:hAnsi="Symbol"/>
      </w:rPr>
    </w:lvl>
    <w:lvl w:ilvl="3" w:tplc="05C48B48">
      <w:start w:val="1"/>
      <w:numFmt w:val="bullet"/>
      <w:lvlText w:val=""/>
      <w:lvlJc w:val="left"/>
      <w:pPr>
        <w:ind w:left="720" w:hanging="360"/>
      </w:pPr>
      <w:rPr>
        <w:rFonts w:ascii="Symbol" w:hAnsi="Symbol"/>
      </w:rPr>
    </w:lvl>
    <w:lvl w:ilvl="4" w:tplc="E92E3A1C">
      <w:start w:val="1"/>
      <w:numFmt w:val="bullet"/>
      <w:lvlText w:val=""/>
      <w:lvlJc w:val="left"/>
      <w:pPr>
        <w:ind w:left="720" w:hanging="360"/>
      </w:pPr>
      <w:rPr>
        <w:rFonts w:ascii="Symbol" w:hAnsi="Symbol"/>
      </w:rPr>
    </w:lvl>
    <w:lvl w:ilvl="5" w:tplc="C9729B66">
      <w:start w:val="1"/>
      <w:numFmt w:val="bullet"/>
      <w:lvlText w:val=""/>
      <w:lvlJc w:val="left"/>
      <w:pPr>
        <w:ind w:left="720" w:hanging="360"/>
      </w:pPr>
      <w:rPr>
        <w:rFonts w:ascii="Symbol" w:hAnsi="Symbol"/>
      </w:rPr>
    </w:lvl>
    <w:lvl w:ilvl="6" w:tplc="033A1B3C">
      <w:start w:val="1"/>
      <w:numFmt w:val="bullet"/>
      <w:lvlText w:val=""/>
      <w:lvlJc w:val="left"/>
      <w:pPr>
        <w:ind w:left="720" w:hanging="360"/>
      </w:pPr>
      <w:rPr>
        <w:rFonts w:ascii="Symbol" w:hAnsi="Symbol"/>
      </w:rPr>
    </w:lvl>
    <w:lvl w:ilvl="7" w:tplc="515EE124">
      <w:start w:val="1"/>
      <w:numFmt w:val="bullet"/>
      <w:lvlText w:val=""/>
      <w:lvlJc w:val="left"/>
      <w:pPr>
        <w:ind w:left="720" w:hanging="360"/>
      </w:pPr>
      <w:rPr>
        <w:rFonts w:ascii="Symbol" w:hAnsi="Symbol"/>
      </w:rPr>
    </w:lvl>
    <w:lvl w:ilvl="8" w:tplc="C0C6DCBE">
      <w:start w:val="1"/>
      <w:numFmt w:val="bullet"/>
      <w:lvlText w:val=""/>
      <w:lvlJc w:val="left"/>
      <w:pPr>
        <w:ind w:left="720" w:hanging="360"/>
      </w:pPr>
      <w:rPr>
        <w:rFonts w:ascii="Symbol" w:hAnsi="Symbol"/>
      </w:rPr>
    </w:lvl>
  </w:abstractNum>
  <w:abstractNum w:abstractNumId="4" w15:restartNumberingAfterBreak="0">
    <w:nsid w:val="0D937E9D"/>
    <w:multiLevelType w:val="multilevel"/>
    <w:tmpl w:val="3916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D685B"/>
    <w:multiLevelType w:val="hybridMultilevel"/>
    <w:tmpl w:val="9646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2E64"/>
    <w:multiLevelType w:val="hybridMultilevel"/>
    <w:tmpl w:val="E4EE0B94"/>
    <w:lvl w:ilvl="0" w:tplc="8D821BAE">
      <w:start w:val="1"/>
      <w:numFmt w:val="bullet"/>
      <w:lvlText w:val=""/>
      <w:lvlJc w:val="left"/>
      <w:pPr>
        <w:ind w:left="720" w:hanging="360"/>
      </w:pPr>
      <w:rPr>
        <w:rFonts w:ascii="Symbol" w:hAnsi="Symbol"/>
      </w:rPr>
    </w:lvl>
    <w:lvl w:ilvl="1" w:tplc="66928DDA">
      <w:start w:val="1"/>
      <w:numFmt w:val="bullet"/>
      <w:lvlText w:val=""/>
      <w:lvlJc w:val="left"/>
      <w:pPr>
        <w:ind w:left="720" w:hanging="360"/>
      </w:pPr>
      <w:rPr>
        <w:rFonts w:ascii="Symbol" w:hAnsi="Symbol"/>
      </w:rPr>
    </w:lvl>
    <w:lvl w:ilvl="2" w:tplc="50EE4FF6">
      <w:start w:val="1"/>
      <w:numFmt w:val="bullet"/>
      <w:lvlText w:val=""/>
      <w:lvlJc w:val="left"/>
      <w:pPr>
        <w:ind w:left="720" w:hanging="360"/>
      </w:pPr>
      <w:rPr>
        <w:rFonts w:ascii="Symbol" w:hAnsi="Symbol"/>
      </w:rPr>
    </w:lvl>
    <w:lvl w:ilvl="3" w:tplc="19704CC2">
      <w:start w:val="1"/>
      <w:numFmt w:val="bullet"/>
      <w:lvlText w:val=""/>
      <w:lvlJc w:val="left"/>
      <w:pPr>
        <w:ind w:left="720" w:hanging="360"/>
      </w:pPr>
      <w:rPr>
        <w:rFonts w:ascii="Symbol" w:hAnsi="Symbol"/>
      </w:rPr>
    </w:lvl>
    <w:lvl w:ilvl="4" w:tplc="0BC85F7A">
      <w:start w:val="1"/>
      <w:numFmt w:val="bullet"/>
      <w:lvlText w:val=""/>
      <w:lvlJc w:val="left"/>
      <w:pPr>
        <w:ind w:left="720" w:hanging="360"/>
      </w:pPr>
      <w:rPr>
        <w:rFonts w:ascii="Symbol" w:hAnsi="Symbol"/>
      </w:rPr>
    </w:lvl>
    <w:lvl w:ilvl="5" w:tplc="23F0F5B6">
      <w:start w:val="1"/>
      <w:numFmt w:val="bullet"/>
      <w:lvlText w:val=""/>
      <w:lvlJc w:val="left"/>
      <w:pPr>
        <w:ind w:left="720" w:hanging="360"/>
      </w:pPr>
      <w:rPr>
        <w:rFonts w:ascii="Symbol" w:hAnsi="Symbol"/>
      </w:rPr>
    </w:lvl>
    <w:lvl w:ilvl="6" w:tplc="F2182362">
      <w:start w:val="1"/>
      <w:numFmt w:val="bullet"/>
      <w:lvlText w:val=""/>
      <w:lvlJc w:val="left"/>
      <w:pPr>
        <w:ind w:left="720" w:hanging="360"/>
      </w:pPr>
      <w:rPr>
        <w:rFonts w:ascii="Symbol" w:hAnsi="Symbol"/>
      </w:rPr>
    </w:lvl>
    <w:lvl w:ilvl="7" w:tplc="DC10038E">
      <w:start w:val="1"/>
      <w:numFmt w:val="bullet"/>
      <w:lvlText w:val=""/>
      <w:lvlJc w:val="left"/>
      <w:pPr>
        <w:ind w:left="720" w:hanging="360"/>
      </w:pPr>
      <w:rPr>
        <w:rFonts w:ascii="Symbol" w:hAnsi="Symbol"/>
      </w:rPr>
    </w:lvl>
    <w:lvl w:ilvl="8" w:tplc="BBC4E4C4">
      <w:start w:val="1"/>
      <w:numFmt w:val="bullet"/>
      <w:lvlText w:val=""/>
      <w:lvlJc w:val="left"/>
      <w:pPr>
        <w:ind w:left="720" w:hanging="360"/>
      </w:pPr>
      <w:rPr>
        <w:rFonts w:ascii="Symbol" w:hAnsi="Symbol"/>
      </w:rPr>
    </w:lvl>
  </w:abstractNum>
  <w:abstractNum w:abstractNumId="7" w15:restartNumberingAfterBreak="0">
    <w:nsid w:val="16224F4F"/>
    <w:multiLevelType w:val="hybridMultilevel"/>
    <w:tmpl w:val="8B86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172CA"/>
    <w:multiLevelType w:val="hybridMultilevel"/>
    <w:tmpl w:val="1416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34CBB"/>
    <w:multiLevelType w:val="multilevel"/>
    <w:tmpl w:val="D57470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C7AFE"/>
    <w:multiLevelType w:val="hybridMultilevel"/>
    <w:tmpl w:val="54B2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505A2"/>
    <w:multiLevelType w:val="hybridMultilevel"/>
    <w:tmpl w:val="4CC6BB00"/>
    <w:lvl w:ilvl="0" w:tplc="20F48D68">
      <w:numFmt w:val="bullet"/>
      <w:lvlText w:val="•"/>
      <w:lvlJc w:val="left"/>
      <w:pPr>
        <w:ind w:left="405" w:hanging="360"/>
      </w:pPr>
      <w:rPr>
        <w:rFonts w:ascii="Aptos" w:eastAsiaTheme="minorHAnsi" w:hAnsi="Aptos" w:cstheme="minorBidi"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1296C97"/>
    <w:multiLevelType w:val="hybridMultilevel"/>
    <w:tmpl w:val="3248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507C"/>
    <w:multiLevelType w:val="hybridMultilevel"/>
    <w:tmpl w:val="E2DE1BCE"/>
    <w:lvl w:ilvl="0" w:tplc="30F234C6">
      <w:start w:val="1"/>
      <w:numFmt w:val="bullet"/>
      <w:lvlText w:val=""/>
      <w:lvlJc w:val="left"/>
      <w:pPr>
        <w:ind w:left="720" w:hanging="360"/>
      </w:pPr>
      <w:rPr>
        <w:rFonts w:ascii="Symbol" w:hAnsi="Symbol"/>
      </w:rPr>
    </w:lvl>
    <w:lvl w:ilvl="1" w:tplc="DCAE8FC4">
      <w:start w:val="1"/>
      <w:numFmt w:val="bullet"/>
      <w:lvlText w:val=""/>
      <w:lvlJc w:val="left"/>
      <w:pPr>
        <w:ind w:left="720" w:hanging="360"/>
      </w:pPr>
      <w:rPr>
        <w:rFonts w:ascii="Symbol" w:hAnsi="Symbol"/>
      </w:rPr>
    </w:lvl>
    <w:lvl w:ilvl="2" w:tplc="E1E0C972">
      <w:start w:val="1"/>
      <w:numFmt w:val="bullet"/>
      <w:lvlText w:val=""/>
      <w:lvlJc w:val="left"/>
      <w:pPr>
        <w:ind w:left="720" w:hanging="360"/>
      </w:pPr>
      <w:rPr>
        <w:rFonts w:ascii="Symbol" w:hAnsi="Symbol"/>
      </w:rPr>
    </w:lvl>
    <w:lvl w:ilvl="3" w:tplc="C5806A38">
      <w:start w:val="1"/>
      <w:numFmt w:val="bullet"/>
      <w:lvlText w:val=""/>
      <w:lvlJc w:val="left"/>
      <w:pPr>
        <w:ind w:left="720" w:hanging="360"/>
      </w:pPr>
      <w:rPr>
        <w:rFonts w:ascii="Symbol" w:hAnsi="Symbol"/>
      </w:rPr>
    </w:lvl>
    <w:lvl w:ilvl="4" w:tplc="3DDCA7E2">
      <w:start w:val="1"/>
      <w:numFmt w:val="bullet"/>
      <w:lvlText w:val=""/>
      <w:lvlJc w:val="left"/>
      <w:pPr>
        <w:ind w:left="720" w:hanging="360"/>
      </w:pPr>
      <w:rPr>
        <w:rFonts w:ascii="Symbol" w:hAnsi="Symbol"/>
      </w:rPr>
    </w:lvl>
    <w:lvl w:ilvl="5" w:tplc="08FE69EE">
      <w:start w:val="1"/>
      <w:numFmt w:val="bullet"/>
      <w:lvlText w:val=""/>
      <w:lvlJc w:val="left"/>
      <w:pPr>
        <w:ind w:left="720" w:hanging="360"/>
      </w:pPr>
      <w:rPr>
        <w:rFonts w:ascii="Symbol" w:hAnsi="Symbol"/>
      </w:rPr>
    </w:lvl>
    <w:lvl w:ilvl="6" w:tplc="6540BD7C">
      <w:start w:val="1"/>
      <w:numFmt w:val="bullet"/>
      <w:lvlText w:val=""/>
      <w:lvlJc w:val="left"/>
      <w:pPr>
        <w:ind w:left="720" w:hanging="360"/>
      </w:pPr>
      <w:rPr>
        <w:rFonts w:ascii="Symbol" w:hAnsi="Symbol"/>
      </w:rPr>
    </w:lvl>
    <w:lvl w:ilvl="7" w:tplc="BD2CF00E">
      <w:start w:val="1"/>
      <w:numFmt w:val="bullet"/>
      <w:lvlText w:val=""/>
      <w:lvlJc w:val="left"/>
      <w:pPr>
        <w:ind w:left="720" w:hanging="360"/>
      </w:pPr>
      <w:rPr>
        <w:rFonts w:ascii="Symbol" w:hAnsi="Symbol"/>
      </w:rPr>
    </w:lvl>
    <w:lvl w:ilvl="8" w:tplc="F34685C2">
      <w:start w:val="1"/>
      <w:numFmt w:val="bullet"/>
      <w:lvlText w:val=""/>
      <w:lvlJc w:val="left"/>
      <w:pPr>
        <w:ind w:left="720" w:hanging="360"/>
      </w:pPr>
      <w:rPr>
        <w:rFonts w:ascii="Symbol" w:hAnsi="Symbol"/>
      </w:rPr>
    </w:lvl>
  </w:abstractNum>
  <w:abstractNum w:abstractNumId="14" w15:restartNumberingAfterBreak="0">
    <w:nsid w:val="24EC21C8"/>
    <w:multiLevelType w:val="hybridMultilevel"/>
    <w:tmpl w:val="830ABFFC"/>
    <w:lvl w:ilvl="0" w:tplc="C8DE7C8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0B5397"/>
    <w:multiLevelType w:val="hybridMultilevel"/>
    <w:tmpl w:val="5FC44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501B3F"/>
    <w:multiLevelType w:val="hybridMultilevel"/>
    <w:tmpl w:val="1152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45B31"/>
    <w:multiLevelType w:val="multilevel"/>
    <w:tmpl w:val="8CBC9B8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D734E"/>
    <w:multiLevelType w:val="hybridMultilevel"/>
    <w:tmpl w:val="CAA017C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36EB0A0A"/>
    <w:multiLevelType w:val="hybridMultilevel"/>
    <w:tmpl w:val="A83EC0B4"/>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20" w15:restartNumberingAfterBreak="0">
    <w:nsid w:val="37696ABE"/>
    <w:multiLevelType w:val="hybridMultilevel"/>
    <w:tmpl w:val="001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A0937"/>
    <w:multiLevelType w:val="hybridMultilevel"/>
    <w:tmpl w:val="690E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45CCC"/>
    <w:multiLevelType w:val="hybridMultilevel"/>
    <w:tmpl w:val="A3022A0C"/>
    <w:lvl w:ilvl="0" w:tplc="711A8B44">
      <w:start w:val="1"/>
      <w:numFmt w:val="bullet"/>
      <w:lvlText w:val=""/>
      <w:lvlJc w:val="left"/>
      <w:pPr>
        <w:ind w:left="720" w:hanging="360"/>
      </w:pPr>
      <w:rPr>
        <w:rFonts w:ascii="Symbol" w:hAnsi="Symbol"/>
      </w:rPr>
    </w:lvl>
    <w:lvl w:ilvl="1" w:tplc="36BAEC7C">
      <w:start w:val="1"/>
      <w:numFmt w:val="bullet"/>
      <w:lvlText w:val=""/>
      <w:lvlJc w:val="left"/>
      <w:pPr>
        <w:ind w:left="720" w:hanging="360"/>
      </w:pPr>
      <w:rPr>
        <w:rFonts w:ascii="Symbol" w:hAnsi="Symbol"/>
      </w:rPr>
    </w:lvl>
    <w:lvl w:ilvl="2" w:tplc="E5243A4C">
      <w:start w:val="1"/>
      <w:numFmt w:val="bullet"/>
      <w:lvlText w:val=""/>
      <w:lvlJc w:val="left"/>
      <w:pPr>
        <w:ind w:left="720" w:hanging="360"/>
      </w:pPr>
      <w:rPr>
        <w:rFonts w:ascii="Symbol" w:hAnsi="Symbol"/>
      </w:rPr>
    </w:lvl>
    <w:lvl w:ilvl="3" w:tplc="06B829B8">
      <w:start w:val="1"/>
      <w:numFmt w:val="bullet"/>
      <w:lvlText w:val=""/>
      <w:lvlJc w:val="left"/>
      <w:pPr>
        <w:ind w:left="720" w:hanging="360"/>
      </w:pPr>
      <w:rPr>
        <w:rFonts w:ascii="Symbol" w:hAnsi="Symbol"/>
      </w:rPr>
    </w:lvl>
    <w:lvl w:ilvl="4" w:tplc="EF3EA248">
      <w:start w:val="1"/>
      <w:numFmt w:val="bullet"/>
      <w:lvlText w:val=""/>
      <w:lvlJc w:val="left"/>
      <w:pPr>
        <w:ind w:left="720" w:hanging="360"/>
      </w:pPr>
      <w:rPr>
        <w:rFonts w:ascii="Symbol" w:hAnsi="Symbol"/>
      </w:rPr>
    </w:lvl>
    <w:lvl w:ilvl="5" w:tplc="38325D1C">
      <w:start w:val="1"/>
      <w:numFmt w:val="bullet"/>
      <w:lvlText w:val=""/>
      <w:lvlJc w:val="left"/>
      <w:pPr>
        <w:ind w:left="720" w:hanging="360"/>
      </w:pPr>
      <w:rPr>
        <w:rFonts w:ascii="Symbol" w:hAnsi="Symbol"/>
      </w:rPr>
    </w:lvl>
    <w:lvl w:ilvl="6" w:tplc="51FEF896">
      <w:start w:val="1"/>
      <w:numFmt w:val="bullet"/>
      <w:lvlText w:val=""/>
      <w:lvlJc w:val="left"/>
      <w:pPr>
        <w:ind w:left="720" w:hanging="360"/>
      </w:pPr>
      <w:rPr>
        <w:rFonts w:ascii="Symbol" w:hAnsi="Symbol"/>
      </w:rPr>
    </w:lvl>
    <w:lvl w:ilvl="7" w:tplc="2F321AAC">
      <w:start w:val="1"/>
      <w:numFmt w:val="bullet"/>
      <w:lvlText w:val=""/>
      <w:lvlJc w:val="left"/>
      <w:pPr>
        <w:ind w:left="720" w:hanging="360"/>
      </w:pPr>
      <w:rPr>
        <w:rFonts w:ascii="Symbol" w:hAnsi="Symbol"/>
      </w:rPr>
    </w:lvl>
    <w:lvl w:ilvl="8" w:tplc="A760BF6E">
      <w:start w:val="1"/>
      <w:numFmt w:val="bullet"/>
      <w:lvlText w:val=""/>
      <w:lvlJc w:val="left"/>
      <w:pPr>
        <w:ind w:left="720" w:hanging="360"/>
      </w:pPr>
      <w:rPr>
        <w:rFonts w:ascii="Symbol" w:hAnsi="Symbol"/>
      </w:rPr>
    </w:lvl>
  </w:abstractNum>
  <w:abstractNum w:abstractNumId="23" w15:restartNumberingAfterBreak="0">
    <w:nsid w:val="3916328B"/>
    <w:multiLevelType w:val="hybridMultilevel"/>
    <w:tmpl w:val="0BB2F4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3676B6"/>
    <w:multiLevelType w:val="hybridMultilevel"/>
    <w:tmpl w:val="2434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25BF8"/>
    <w:multiLevelType w:val="multilevel"/>
    <w:tmpl w:val="1BA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C255EF"/>
    <w:multiLevelType w:val="hybridMultilevel"/>
    <w:tmpl w:val="F45AB05A"/>
    <w:lvl w:ilvl="0" w:tplc="1810684A">
      <w:start w:val="1"/>
      <w:numFmt w:val="bullet"/>
      <w:lvlText w:val=""/>
      <w:lvlJc w:val="left"/>
      <w:pPr>
        <w:ind w:left="720" w:hanging="360"/>
      </w:pPr>
      <w:rPr>
        <w:rFonts w:ascii="Symbol" w:hAnsi="Symbol"/>
      </w:rPr>
    </w:lvl>
    <w:lvl w:ilvl="1" w:tplc="E41C92E0">
      <w:start w:val="1"/>
      <w:numFmt w:val="decimal"/>
      <w:lvlText w:val="%2."/>
      <w:lvlJc w:val="left"/>
      <w:pPr>
        <w:ind w:left="720" w:hanging="360"/>
      </w:pPr>
    </w:lvl>
    <w:lvl w:ilvl="2" w:tplc="1338CC52">
      <w:start w:val="1"/>
      <w:numFmt w:val="decimal"/>
      <w:lvlText w:val="%3."/>
      <w:lvlJc w:val="left"/>
      <w:pPr>
        <w:ind w:left="720" w:hanging="360"/>
      </w:pPr>
    </w:lvl>
    <w:lvl w:ilvl="3" w:tplc="1C9CE1B2">
      <w:start w:val="1"/>
      <w:numFmt w:val="decimal"/>
      <w:lvlText w:val="%4."/>
      <w:lvlJc w:val="left"/>
      <w:pPr>
        <w:ind w:left="720" w:hanging="360"/>
      </w:pPr>
    </w:lvl>
    <w:lvl w:ilvl="4" w:tplc="F9641922">
      <w:start w:val="1"/>
      <w:numFmt w:val="decimal"/>
      <w:lvlText w:val="%5."/>
      <w:lvlJc w:val="left"/>
      <w:pPr>
        <w:ind w:left="720" w:hanging="360"/>
      </w:pPr>
    </w:lvl>
    <w:lvl w:ilvl="5" w:tplc="AB567A56">
      <w:start w:val="1"/>
      <w:numFmt w:val="decimal"/>
      <w:lvlText w:val="%6."/>
      <w:lvlJc w:val="left"/>
      <w:pPr>
        <w:ind w:left="720" w:hanging="360"/>
      </w:pPr>
    </w:lvl>
    <w:lvl w:ilvl="6" w:tplc="A4862920">
      <w:start w:val="1"/>
      <w:numFmt w:val="decimal"/>
      <w:lvlText w:val="%7."/>
      <w:lvlJc w:val="left"/>
      <w:pPr>
        <w:ind w:left="720" w:hanging="360"/>
      </w:pPr>
    </w:lvl>
    <w:lvl w:ilvl="7" w:tplc="171C02CC">
      <w:start w:val="1"/>
      <w:numFmt w:val="decimal"/>
      <w:lvlText w:val="%8."/>
      <w:lvlJc w:val="left"/>
      <w:pPr>
        <w:ind w:left="720" w:hanging="360"/>
      </w:pPr>
    </w:lvl>
    <w:lvl w:ilvl="8" w:tplc="897CDD56">
      <w:start w:val="1"/>
      <w:numFmt w:val="decimal"/>
      <w:lvlText w:val="%9."/>
      <w:lvlJc w:val="left"/>
      <w:pPr>
        <w:ind w:left="720" w:hanging="360"/>
      </w:pPr>
    </w:lvl>
  </w:abstractNum>
  <w:abstractNum w:abstractNumId="27" w15:restartNumberingAfterBreak="0">
    <w:nsid w:val="3FCD6425"/>
    <w:multiLevelType w:val="hybridMultilevel"/>
    <w:tmpl w:val="783E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0137CD"/>
    <w:multiLevelType w:val="hybridMultilevel"/>
    <w:tmpl w:val="EB2A4F6C"/>
    <w:lvl w:ilvl="0" w:tplc="493876CE">
      <w:start w:val="1"/>
      <w:numFmt w:val="bullet"/>
      <w:lvlText w:val=""/>
      <w:lvlJc w:val="left"/>
      <w:pPr>
        <w:ind w:left="720" w:hanging="360"/>
      </w:pPr>
      <w:rPr>
        <w:rFonts w:ascii="Symbol" w:hAnsi="Symbol"/>
      </w:rPr>
    </w:lvl>
    <w:lvl w:ilvl="1" w:tplc="20943450">
      <w:start w:val="1"/>
      <w:numFmt w:val="bullet"/>
      <w:lvlText w:val=""/>
      <w:lvlJc w:val="left"/>
      <w:pPr>
        <w:ind w:left="720" w:hanging="360"/>
      </w:pPr>
      <w:rPr>
        <w:rFonts w:ascii="Symbol" w:hAnsi="Symbol"/>
      </w:rPr>
    </w:lvl>
    <w:lvl w:ilvl="2" w:tplc="3E2A3E18">
      <w:start w:val="1"/>
      <w:numFmt w:val="bullet"/>
      <w:lvlText w:val=""/>
      <w:lvlJc w:val="left"/>
      <w:pPr>
        <w:ind w:left="720" w:hanging="360"/>
      </w:pPr>
      <w:rPr>
        <w:rFonts w:ascii="Symbol" w:hAnsi="Symbol"/>
      </w:rPr>
    </w:lvl>
    <w:lvl w:ilvl="3" w:tplc="B1DE06C6">
      <w:start w:val="1"/>
      <w:numFmt w:val="bullet"/>
      <w:lvlText w:val=""/>
      <w:lvlJc w:val="left"/>
      <w:pPr>
        <w:ind w:left="720" w:hanging="360"/>
      </w:pPr>
      <w:rPr>
        <w:rFonts w:ascii="Symbol" w:hAnsi="Symbol"/>
      </w:rPr>
    </w:lvl>
    <w:lvl w:ilvl="4" w:tplc="2A2E99D4">
      <w:start w:val="1"/>
      <w:numFmt w:val="bullet"/>
      <w:lvlText w:val=""/>
      <w:lvlJc w:val="left"/>
      <w:pPr>
        <w:ind w:left="720" w:hanging="360"/>
      </w:pPr>
      <w:rPr>
        <w:rFonts w:ascii="Symbol" w:hAnsi="Symbol"/>
      </w:rPr>
    </w:lvl>
    <w:lvl w:ilvl="5" w:tplc="D01673EE">
      <w:start w:val="1"/>
      <w:numFmt w:val="bullet"/>
      <w:lvlText w:val=""/>
      <w:lvlJc w:val="left"/>
      <w:pPr>
        <w:ind w:left="720" w:hanging="360"/>
      </w:pPr>
      <w:rPr>
        <w:rFonts w:ascii="Symbol" w:hAnsi="Symbol"/>
      </w:rPr>
    </w:lvl>
    <w:lvl w:ilvl="6" w:tplc="04907870">
      <w:start w:val="1"/>
      <w:numFmt w:val="bullet"/>
      <w:lvlText w:val=""/>
      <w:lvlJc w:val="left"/>
      <w:pPr>
        <w:ind w:left="720" w:hanging="360"/>
      </w:pPr>
      <w:rPr>
        <w:rFonts w:ascii="Symbol" w:hAnsi="Symbol"/>
      </w:rPr>
    </w:lvl>
    <w:lvl w:ilvl="7" w:tplc="E80CB922">
      <w:start w:val="1"/>
      <w:numFmt w:val="bullet"/>
      <w:lvlText w:val=""/>
      <w:lvlJc w:val="left"/>
      <w:pPr>
        <w:ind w:left="720" w:hanging="360"/>
      </w:pPr>
      <w:rPr>
        <w:rFonts w:ascii="Symbol" w:hAnsi="Symbol"/>
      </w:rPr>
    </w:lvl>
    <w:lvl w:ilvl="8" w:tplc="C7664796">
      <w:start w:val="1"/>
      <w:numFmt w:val="bullet"/>
      <w:lvlText w:val=""/>
      <w:lvlJc w:val="left"/>
      <w:pPr>
        <w:ind w:left="720" w:hanging="360"/>
      </w:pPr>
      <w:rPr>
        <w:rFonts w:ascii="Symbol" w:hAnsi="Symbol"/>
      </w:rPr>
    </w:lvl>
  </w:abstractNum>
  <w:abstractNum w:abstractNumId="29" w15:restartNumberingAfterBreak="0">
    <w:nsid w:val="42951698"/>
    <w:multiLevelType w:val="hybridMultilevel"/>
    <w:tmpl w:val="F5F8CF7E"/>
    <w:lvl w:ilvl="0" w:tplc="A3E2B55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766DD"/>
    <w:multiLevelType w:val="hybridMultilevel"/>
    <w:tmpl w:val="F0CA07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529C0"/>
    <w:multiLevelType w:val="hybridMultilevel"/>
    <w:tmpl w:val="DA7A2A04"/>
    <w:lvl w:ilvl="0" w:tplc="08090001">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96F63EF"/>
    <w:multiLevelType w:val="multilevel"/>
    <w:tmpl w:val="34A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01BBB"/>
    <w:multiLevelType w:val="hybridMultilevel"/>
    <w:tmpl w:val="3962D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4C977FB0"/>
    <w:multiLevelType w:val="hybridMultilevel"/>
    <w:tmpl w:val="AFA870D0"/>
    <w:lvl w:ilvl="0" w:tplc="74AEAD0E">
      <w:start w:val="1"/>
      <w:numFmt w:val="bullet"/>
      <w:lvlText w:val=""/>
      <w:lvlJc w:val="left"/>
      <w:pPr>
        <w:ind w:left="720" w:hanging="360"/>
      </w:pPr>
      <w:rPr>
        <w:rFonts w:ascii="Symbol" w:hAnsi="Symbol"/>
      </w:rPr>
    </w:lvl>
    <w:lvl w:ilvl="1" w:tplc="8B167392">
      <w:start w:val="1"/>
      <w:numFmt w:val="bullet"/>
      <w:lvlText w:val=""/>
      <w:lvlJc w:val="left"/>
      <w:pPr>
        <w:ind w:left="720" w:hanging="360"/>
      </w:pPr>
      <w:rPr>
        <w:rFonts w:ascii="Symbol" w:hAnsi="Symbol"/>
      </w:rPr>
    </w:lvl>
    <w:lvl w:ilvl="2" w:tplc="1A964878">
      <w:start w:val="1"/>
      <w:numFmt w:val="bullet"/>
      <w:lvlText w:val=""/>
      <w:lvlJc w:val="left"/>
      <w:pPr>
        <w:ind w:left="720" w:hanging="360"/>
      </w:pPr>
      <w:rPr>
        <w:rFonts w:ascii="Symbol" w:hAnsi="Symbol"/>
      </w:rPr>
    </w:lvl>
    <w:lvl w:ilvl="3" w:tplc="887EC796">
      <w:start w:val="1"/>
      <w:numFmt w:val="bullet"/>
      <w:lvlText w:val=""/>
      <w:lvlJc w:val="left"/>
      <w:pPr>
        <w:ind w:left="720" w:hanging="360"/>
      </w:pPr>
      <w:rPr>
        <w:rFonts w:ascii="Symbol" w:hAnsi="Symbol"/>
      </w:rPr>
    </w:lvl>
    <w:lvl w:ilvl="4" w:tplc="419C7708">
      <w:start w:val="1"/>
      <w:numFmt w:val="bullet"/>
      <w:lvlText w:val=""/>
      <w:lvlJc w:val="left"/>
      <w:pPr>
        <w:ind w:left="720" w:hanging="360"/>
      </w:pPr>
      <w:rPr>
        <w:rFonts w:ascii="Symbol" w:hAnsi="Symbol"/>
      </w:rPr>
    </w:lvl>
    <w:lvl w:ilvl="5" w:tplc="F8C2B5EE">
      <w:start w:val="1"/>
      <w:numFmt w:val="bullet"/>
      <w:lvlText w:val=""/>
      <w:lvlJc w:val="left"/>
      <w:pPr>
        <w:ind w:left="720" w:hanging="360"/>
      </w:pPr>
      <w:rPr>
        <w:rFonts w:ascii="Symbol" w:hAnsi="Symbol"/>
      </w:rPr>
    </w:lvl>
    <w:lvl w:ilvl="6" w:tplc="FF32B7C4">
      <w:start w:val="1"/>
      <w:numFmt w:val="bullet"/>
      <w:lvlText w:val=""/>
      <w:lvlJc w:val="left"/>
      <w:pPr>
        <w:ind w:left="720" w:hanging="360"/>
      </w:pPr>
      <w:rPr>
        <w:rFonts w:ascii="Symbol" w:hAnsi="Symbol"/>
      </w:rPr>
    </w:lvl>
    <w:lvl w:ilvl="7" w:tplc="679E7720">
      <w:start w:val="1"/>
      <w:numFmt w:val="bullet"/>
      <w:lvlText w:val=""/>
      <w:lvlJc w:val="left"/>
      <w:pPr>
        <w:ind w:left="720" w:hanging="360"/>
      </w:pPr>
      <w:rPr>
        <w:rFonts w:ascii="Symbol" w:hAnsi="Symbol"/>
      </w:rPr>
    </w:lvl>
    <w:lvl w:ilvl="8" w:tplc="6130DD74">
      <w:start w:val="1"/>
      <w:numFmt w:val="bullet"/>
      <w:lvlText w:val=""/>
      <w:lvlJc w:val="left"/>
      <w:pPr>
        <w:ind w:left="720" w:hanging="360"/>
      </w:pPr>
      <w:rPr>
        <w:rFonts w:ascii="Symbol" w:hAnsi="Symbol"/>
      </w:rPr>
    </w:lvl>
  </w:abstractNum>
  <w:abstractNum w:abstractNumId="35" w15:restartNumberingAfterBreak="0">
    <w:nsid w:val="4E4A336B"/>
    <w:multiLevelType w:val="hybridMultilevel"/>
    <w:tmpl w:val="A83EE6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51130352"/>
    <w:multiLevelType w:val="hybridMultilevel"/>
    <w:tmpl w:val="1D5A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868C0"/>
    <w:multiLevelType w:val="hybridMultilevel"/>
    <w:tmpl w:val="C42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5D6E19"/>
    <w:multiLevelType w:val="hybridMultilevel"/>
    <w:tmpl w:val="E2E4C29A"/>
    <w:lvl w:ilvl="0" w:tplc="1778D5FC">
      <w:start w:val="1"/>
      <w:numFmt w:val="lowerLetter"/>
      <w:lvlText w:val="%1)"/>
      <w:lvlJc w:val="left"/>
      <w:pPr>
        <w:ind w:left="1020" w:hanging="360"/>
      </w:pPr>
    </w:lvl>
    <w:lvl w:ilvl="1" w:tplc="E3AAA11A">
      <w:start w:val="1"/>
      <w:numFmt w:val="lowerLetter"/>
      <w:lvlText w:val="%2)"/>
      <w:lvlJc w:val="left"/>
      <w:pPr>
        <w:ind w:left="1020" w:hanging="360"/>
      </w:pPr>
    </w:lvl>
    <w:lvl w:ilvl="2" w:tplc="ED7E94DE">
      <w:start w:val="1"/>
      <w:numFmt w:val="lowerLetter"/>
      <w:lvlText w:val="%3)"/>
      <w:lvlJc w:val="left"/>
      <w:pPr>
        <w:ind w:left="1020" w:hanging="360"/>
      </w:pPr>
    </w:lvl>
    <w:lvl w:ilvl="3" w:tplc="A790F160">
      <w:start w:val="1"/>
      <w:numFmt w:val="lowerLetter"/>
      <w:lvlText w:val="%4)"/>
      <w:lvlJc w:val="left"/>
      <w:pPr>
        <w:ind w:left="1020" w:hanging="360"/>
      </w:pPr>
    </w:lvl>
    <w:lvl w:ilvl="4" w:tplc="8F2874A8">
      <w:start w:val="1"/>
      <w:numFmt w:val="lowerLetter"/>
      <w:lvlText w:val="%5)"/>
      <w:lvlJc w:val="left"/>
      <w:pPr>
        <w:ind w:left="1020" w:hanging="360"/>
      </w:pPr>
    </w:lvl>
    <w:lvl w:ilvl="5" w:tplc="D81ADCB2">
      <w:start w:val="1"/>
      <w:numFmt w:val="lowerLetter"/>
      <w:lvlText w:val="%6)"/>
      <w:lvlJc w:val="left"/>
      <w:pPr>
        <w:ind w:left="1020" w:hanging="360"/>
      </w:pPr>
    </w:lvl>
    <w:lvl w:ilvl="6" w:tplc="2536F272">
      <w:start w:val="1"/>
      <w:numFmt w:val="lowerLetter"/>
      <w:lvlText w:val="%7)"/>
      <w:lvlJc w:val="left"/>
      <w:pPr>
        <w:ind w:left="1020" w:hanging="360"/>
      </w:pPr>
    </w:lvl>
    <w:lvl w:ilvl="7" w:tplc="9A1CA9AA">
      <w:start w:val="1"/>
      <w:numFmt w:val="lowerLetter"/>
      <w:lvlText w:val="%8)"/>
      <w:lvlJc w:val="left"/>
      <w:pPr>
        <w:ind w:left="1020" w:hanging="360"/>
      </w:pPr>
    </w:lvl>
    <w:lvl w:ilvl="8" w:tplc="6464E708">
      <w:start w:val="1"/>
      <w:numFmt w:val="lowerLetter"/>
      <w:lvlText w:val="%9)"/>
      <w:lvlJc w:val="left"/>
      <w:pPr>
        <w:ind w:left="1020" w:hanging="360"/>
      </w:pPr>
    </w:lvl>
  </w:abstractNum>
  <w:abstractNum w:abstractNumId="39" w15:restartNumberingAfterBreak="0">
    <w:nsid w:val="54865180"/>
    <w:multiLevelType w:val="hybridMultilevel"/>
    <w:tmpl w:val="E486A458"/>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40" w15:restartNumberingAfterBreak="0">
    <w:nsid w:val="54F032B0"/>
    <w:multiLevelType w:val="hybridMultilevel"/>
    <w:tmpl w:val="812C1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014BD3"/>
    <w:multiLevelType w:val="multilevel"/>
    <w:tmpl w:val="285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C6959"/>
    <w:multiLevelType w:val="hybridMultilevel"/>
    <w:tmpl w:val="F2FE9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3AE64D5"/>
    <w:multiLevelType w:val="hybridMultilevel"/>
    <w:tmpl w:val="F62A69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5" w15:restartNumberingAfterBreak="0">
    <w:nsid w:val="65B060FD"/>
    <w:multiLevelType w:val="hybridMultilevel"/>
    <w:tmpl w:val="79E850F6"/>
    <w:lvl w:ilvl="0" w:tplc="7FDC7F46">
      <w:start w:val="1"/>
      <w:numFmt w:val="bullet"/>
      <w:lvlText w:val=""/>
      <w:lvlJc w:val="left"/>
      <w:pPr>
        <w:ind w:left="720" w:hanging="360"/>
      </w:pPr>
      <w:rPr>
        <w:rFonts w:ascii="Symbol" w:hAnsi="Symbol"/>
      </w:rPr>
    </w:lvl>
    <w:lvl w:ilvl="1" w:tplc="852A2070">
      <w:start w:val="1"/>
      <w:numFmt w:val="decimal"/>
      <w:lvlText w:val="%2."/>
      <w:lvlJc w:val="left"/>
      <w:pPr>
        <w:ind w:left="720" w:hanging="360"/>
      </w:pPr>
    </w:lvl>
    <w:lvl w:ilvl="2" w:tplc="ED380042">
      <w:start w:val="1"/>
      <w:numFmt w:val="decimal"/>
      <w:lvlText w:val="%3."/>
      <w:lvlJc w:val="left"/>
      <w:pPr>
        <w:ind w:left="720" w:hanging="360"/>
      </w:pPr>
    </w:lvl>
    <w:lvl w:ilvl="3" w:tplc="6640FB14">
      <w:start w:val="1"/>
      <w:numFmt w:val="decimal"/>
      <w:lvlText w:val="%4."/>
      <w:lvlJc w:val="left"/>
      <w:pPr>
        <w:ind w:left="720" w:hanging="360"/>
      </w:pPr>
    </w:lvl>
    <w:lvl w:ilvl="4" w:tplc="D332D0EE">
      <w:start w:val="1"/>
      <w:numFmt w:val="decimal"/>
      <w:lvlText w:val="%5."/>
      <w:lvlJc w:val="left"/>
      <w:pPr>
        <w:ind w:left="720" w:hanging="360"/>
      </w:pPr>
    </w:lvl>
    <w:lvl w:ilvl="5" w:tplc="F68C0C42">
      <w:start w:val="1"/>
      <w:numFmt w:val="decimal"/>
      <w:lvlText w:val="%6."/>
      <w:lvlJc w:val="left"/>
      <w:pPr>
        <w:ind w:left="720" w:hanging="360"/>
      </w:pPr>
    </w:lvl>
    <w:lvl w:ilvl="6" w:tplc="B73E7900">
      <w:start w:val="1"/>
      <w:numFmt w:val="decimal"/>
      <w:lvlText w:val="%7."/>
      <w:lvlJc w:val="left"/>
      <w:pPr>
        <w:ind w:left="720" w:hanging="360"/>
      </w:pPr>
    </w:lvl>
    <w:lvl w:ilvl="7" w:tplc="65D4DD82">
      <w:start w:val="1"/>
      <w:numFmt w:val="decimal"/>
      <w:lvlText w:val="%8."/>
      <w:lvlJc w:val="left"/>
      <w:pPr>
        <w:ind w:left="720" w:hanging="360"/>
      </w:pPr>
    </w:lvl>
    <w:lvl w:ilvl="8" w:tplc="692C5320">
      <w:start w:val="1"/>
      <w:numFmt w:val="decimal"/>
      <w:lvlText w:val="%9."/>
      <w:lvlJc w:val="left"/>
      <w:pPr>
        <w:ind w:left="720" w:hanging="360"/>
      </w:pPr>
    </w:lvl>
  </w:abstractNum>
  <w:abstractNum w:abstractNumId="46" w15:restartNumberingAfterBreak="0">
    <w:nsid w:val="65E311C7"/>
    <w:multiLevelType w:val="multilevel"/>
    <w:tmpl w:val="5BC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1C4D43"/>
    <w:multiLevelType w:val="hybridMultilevel"/>
    <w:tmpl w:val="B9A68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85B25F3"/>
    <w:multiLevelType w:val="hybridMultilevel"/>
    <w:tmpl w:val="30D0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F94AAE"/>
    <w:multiLevelType w:val="hybridMultilevel"/>
    <w:tmpl w:val="8560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77698A"/>
    <w:multiLevelType w:val="hybridMultilevel"/>
    <w:tmpl w:val="6628683A"/>
    <w:lvl w:ilvl="0" w:tplc="F344317C">
      <w:start w:val="1"/>
      <w:numFmt w:val="bullet"/>
      <w:lvlText w:val=""/>
      <w:lvlJc w:val="left"/>
      <w:pPr>
        <w:ind w:left="720" w:hanging="360"/>
      </w:pPr>
      <w:rPr>
        <w:rFonts w:ascii="Symbol" w:hAnsi="Symbol"/>
      </w:rPr>
    </w:lvl>
    <w:lvl w:ilvl="1" w:tplc="EE7A85C6">
      <w:start w:val="1"/>
      <w:numFmt w:val="bullet"/>
      <w:lvlText w:val=""/>
      <w:lvlJc w:val="left"/>
      <w:pPr>
        <w:ind w:left="720" w:hanging="360"/>
      </w:pPr>
      <w:rPr>
        <w:rFonts w:ascii="Symbol" w:hAnsi="Symbol"/>
      </w:rPr>
    </w:lvl>
    <w:lvl w:ilvl="2" w:tplc="87043718">
      <w:start w:val="1"/>
      <w:numFmt w:val="bullet"/>
      <w:lvlText w:val=""/>
      <w:lvlJc w:val="left"/>
      <w:pPr>
        <w:ind w:left="720" w:hanging="360"/>
      </w:pPr>
      <w:rPr>
        <w:rFonts w:ascii="Symbol" w:hAnsi="Symbol"/>
      </w:rPr>
    </w:lvl>
    <w:lvl w:ilvl="3" w:tplc="F66C2898">
      <w:start w:val="1"/>
      <w:numFmt w:val="bullet"/>
      <w:lvlText w:val=""/>
      <w:lvlJc w:val="left"/>
      <w:pPr>
        <w:ind w:left="720" w:hanging="360"/>
      </w:pPr>
      <w:rPr>
        <w:rFonts w:ascii="Symbol" w:hAnsi="Symbol"/>
      </w:rPr>
    </w:lvl>
    <w:lvl w:ilvl="4" w:tplc="C8A625D0">
      <w:start w:val="1"/>
      <w:numFmt w:val="bullet"/>
      <w:lvlText w:val=""/>
      <w:lvlJc w:val="left"/>
      <w:pPr>
        <w:ind w:left="720" w:hanging="360"/>
      </w:pPr>
      <w:rPr>
        <w:rFonts w:ascii="Symbol" w:hAnsi="Symbol"/>
      </w:rPr>
    </w:lvl>
    <w:lvl w:ilvl="5" w:tplc="0538AADA">
      <w:start w:val="1"/>
      <w:numFmt w:val="bullet"/>
      <w:lvlText w:val=""/>
      <w:lvlJc w:val="left"/>
      <w:pPr>
        <w:ind w:left="720" w:hanging="360"/>
      </w:pPr>
      <w:rPr>
        <w:rFonts w:ascii="Symbol" w:hAnsi="Symbol"/>
      </w:rPr>
    </w:lvl>
    <w:lvl w:ilvl="6" w:tplc="F19A2778">
      <w:start w:val="1"/>
      <w:numFmt w:val="bullet"/>
      <w:lvlText w:val=""/>
      <w:lvlJc w:val="left"/>
      <w:pPr>
        <w:ind w:left="720" w:hanging="360"/>
      </w:pPr>
      <w:rPr>
        <w:rFonts w:ascii="Symbol" w:hAnsi="Symbol"/>
      </w:rPr>
    </w:lvl>
    <w:lvl w:ilvl="7" w:tplc="95A8B8C0">
      <w:start w:val="1"/>
      <w:numFmt w:val="bullet"/>
      <w:lvlText w:val=""/>
      <w:lvlJc w:val="left"/>
      <w:pPr>
        <w:ind w:left="720" w:hanging="360"/>
      </w:pPr>
      <w:rPr>
        <w:rFonts w:ascii="Symbol" w:hAnsi="Symbol"/>
      </w:rPr>
    </w:lvl>
    <w:lvl w:ilvl="8" w:tplc="42E22DC8">
      <w:start w:val="1"/>
      <w:numFmt w:val="bullet"/>
      <w:lvlText w:val=""/>
      <w:lvlJc w:val="left"/>
      <w:pPr>
        <w:ind w:left="720" w:hanging="360"/>
      </w:pPr>
      <w:rPr>
        <w:rFonts w:ascii="Symbol" w:hAnsi="Symbol"/>
      </w:rPr>
    </w:lvl>
  </w:abstractNum>
  <w:abstractNum w:abstractNumId="51" w15:restartNumberingAfterBreak="0">
    <w:nsid w:val="75D54D6C"/>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6A01C4"/>
    <w:multiLevelType w:val="hybridMultilevel"/>
    <w:tmpl w:val="DAD2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9D2E44"/>
    <w:multiLevelType w:val="hybridMultilevel"/>
    <w:tmpl w:val="448E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512AB3"/>
    <w:multiLevelType w:val="hybridMultilevel"/>
    <w:tmpl w:val="93A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740081">
    <w:abstractNumId w:val="33"/>
  </w:num>
  <w:num w:numId="2" w16cid:durableId="358316407">
    <w:abstractNumId w:val="11"/>
  </w:num>
  <w:num w:numId="3" w16cid:durableId="591398726">
    <w:abstractNumId w:val="32"/>
  </w:num>
  <w:num w:numId="4" w16cid:durableId="899825263">
    <w:abstractNumId w:val="46"/>
  </w:num>
  <w:num w:numId="5" w16cid:durableId="1218660508">
    <w:abstractNumId w:val="17"/>
  </w:num>
  <w:num w:numId="6" w16cid:durableId="1145664068">
    <w:abstractNumId w:val="25"/>
  </w:num>
  <w:num w:numId="7" w16cid:durableId="593711576">
    <w:abstractNumId w:val="23"/>
  </w:num>
  <w:num w:numId="8" w16cid:durableId="2068070523">
    <w:abstractNumId w:val="9"/>
  </w:num>
  <w:num w:numId="9" w16cid:durableId="2104565367">
    <w:abstractNumId w:val="10"/>
  </w:num>
  <w:num w:numId="10" w16cid:durableId="2141722551">
    <w:abstractNumId w:val="52"/>
  </w:num>
  <w:num w:numId="11" w16cid:durableId="1952466741">
    <w:abstractNumId w:val="41"/>
  </w:num>
  <w:num w:numId="12" w16cid:durableId="769786758">
    <w:abstractNumId w:val="29"/>
  </w:num>
  <w:num w:numId="13" w16cid:durableId="644967664">
    <w:abstractNumId w:val="31"/>
  </w:num>
  <w:num w:numId="14" w16cid:durableId="496502798">
    <w:abstractNumId w:val="16"/>
  </w:num>
  <w:num w:numId="15" w16cid:durableId="1536963648">
    <w:abstractNumId w:val="27"/>
  </w:num>
  <w:num w:numId="16" w16cid:durableId="1579826666">
    <w:abstractNumId w:val="48"/>
  </w:num>
  <w:num w:numId="17" w16cid:durableId="1984315235">
    <w:abstractNumId w:val="2"/>
  </w:num>
  <w:num w:numId="18" w16cid:durableId="912281933">
    <w:abstractNumId w:val="24"/>
  </w:num>
  <w:num w:numId="19" w16cid:durableId="182211549">
    <w:abstractNumId w:val="53"/>
  </w:num>
  <w:num w:numId="20" w16cid:durableId="2095780696">
    <w:abstractNumId w:val="39"/>
  </w:num>
  <w:num w:numId="21" w16cid:durableId="1727096800">
    <w:abstractNumId w:val="19"/>
  </w:num>
  <w:num w:numId="22" w16cid:durableId="722565076">
    <w:abstractNumId w:val="44"/>
  </w:num>
  <w:num w:numId="23" w16cid:durableId="2026247853">
    <w:abstractNumId w:val="43"/>
  </w:num>
  <w:num w:numId="24" w16cid:durableId="5570848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674296">
    <w:abstractNumId w:val="54"/>
  </w:num>
  <w:num w:numId="26" w16cid:durableId="997609689">
    <w:abstractNumId w:val="49"/>
  </w:num>
  <w:num w:numId="27" w16cid:durableId="1605262780">
    <w:abstractNumId w:val="37"/>
  </w:num>
  <w:num w:numId="28" w16cid:durableId="1000767366">
    <w:abstractNumId w:val="5"/>
  </w:num>
  <w:num w:numId="29" w16cid:durableId="1147626576">
    <w:abstractNumId w:val="7"/>
  </w:num>
  <w:num w:numId="30" w16cid:durableId="1758550379">
    <w:abstractNumId w:val="12"/>
  </w:num>
  <w:num w:numId="31" w16cid:durableId="1223785747">
    <w:abstractNumId w:val="1"/>
  </w:num>
  <w:num w:numId="32" w16cid:durableId="1934894965">
    <w:abstractNumId w:val="26"/>
  </w:num>
  <w:num w:numId="33" w16cid:durableId="1236208983">
    <w:abstractNumId w:val="28"/>
  </w:num>
  <w:num w:numId="34" w16cid:durableId="1819028062">
    <w:abstractNumId w:val="50"/>
  </w:num>
  <w:num w:numId="35" w16cid:durableId="949360698">
    <w:abstractNumId w:val="22"/>
  </w:num>
  <w:num w:numId="36" w16cid:durableId="1005204703">
    <w:abstractNumId w:val="45"/>
  </w:num>
  <w:num w:numId="37" w16cid:durableId="1931767825">
    <w:abstractNumId w:val="3"/>
  </w:num>
  <w:num w:numId="38" w16cid:durableId="1536045914">
    <w:abstractNumId w:val="6"/>
  </w:num>
  <w:num w:numId="39" w16cid:durableId="2039116644">
    <w:abstractNumId w:val="13"/>
  </w:num>
  <w:num w:numId="40" w16cid:durableId="618688714">
    <w:abstractNumId w:val="34"/>
  </w:num>
  <w:num w:numId="41" w16cid:durableId="1177428985">
    <w:abstractNumId w:val="21"/>
  </w:num>
  <w:num w:numId="42" w16cid:durableId="1883978743">
    <w:abstractNumId w:val="18"/>
  </w:num>
  <w:num w:numId="43" w16cid:durableId="1926069402">
    <w:abstractNumId w:val="47"/>
  </w:num>
  <w:num w:numId="44" w16cid:durableId="1901214098">
    <w:abstractNumId w:val="42"/>
  </w:num>
  <w:num w:numId="45" w16cid:durableId="561217332">
    <w:abstractNumId w:val="40"/>
  </w:num>
  <w:num w:numId="46" w16cid:durableId="1076828698">
    <w:abstractNumId w:val="8"/>
  </w:num>
  <w:num w:numId="47" w16cid:durableId="2125807542">
    <w:abstractNumId w:val="51"/>
  </w:num>
  <w:num w:numId="48" w16cid:durableId="1790390839">
    <w:abstractNumId w:val="20"/>
  </w:num>
  <w:num w:numId="49" w16cid:durableId="804349677">
    <w:abstractNumId w:val="4"/>
  </w:num>
  <w:num w:numId="50" w16cid:durableId="1626497982">
    <w:abstractNumId w:val="38"/>
  </w:num>
  <w:num w:numId="51" w16cid:durableId="47656938">
    <w:abstractNumId w:val="36"/>
  </w:num>
  <w:num w:numId="52" w16cid:durableId="153837647">
    <w:abstractNumId w:val="0"/>
  </w:num>
  <w:num w:numId="53" w16cid:durableId="541942578">
    <w:abstractNumId w:val="15"/>
  </w:num>
  <w:num w:numId="54" w16cid:durableId="2086217258">
    <w:abstractNumId w:val="30"/>
  </w:num>
  <w:num w:numId="55" w16cid:durableId="1244339050">
    <w:abstractNumId w:val="14"/>
  </w:num>
  <w:num w:numId="56" w16cid:durableId="89778557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E"/>
    <w:rsid w:val="0000444A"/>
    <w:rsid w:val="0001228D"/>
    <w:rsid w:val="00015DAA"/>
    <w:rsid w:val="00021372"/>
    <w:rsid w:val="00021E1B"/>
    <w:rsid w:val="00035840"/>
    <w:rsid w:val="00041D5D"/>
    <w:rsid w:val="00043AFC"/>
    <w:rsid w:val="000520EA"/>
    <w:rsid w:val="0005350F"/>
    <w:rsid w:val="00063671"/>
    <w:rsid w:val="000657BA"/>
    <w:rsid w:val="000663F4"/>
    <w:rsid w:val="000729B7"/>
    <w:rsid w:val="00074F72"/>
    <w:rsid w:val="00075896"/>
    <w:rsid w:val="000763B4"/>
    <w:rsid w:val="000807FE"/>
    <w:rsid w:val="0008269E"/>
    <w:rsid w:val="00091A0A"/>
    <w:rsid w:val="00094580"/>
    <w:rsid w:val="000A06FB"/>
    <w:rsid w:val="000A3596"/>
    <w:rsid w:val="000A7849"/>
    <w:rsid w:val="000B3A9E"/>
    <w:rsid w:val="000B498C"/>
    <w:rsid w:val="000C0590"/>
    <w:rsid w:val="000C165D"/>
    <w:rsid w:val="000C3209"/>
    <w:rsid w:val="000C47BD"/>
    <w:rsid w:val="000C6F82"/>
    <w:rsid w:val="000D10E1"/>
    <w:rsid w:val="000D217C"/>
    <w:rsid w:val="000E3043"/>
    <w:rsid w:val="000E646C"/>
    <w:rsid w:val="000E799B"/>
    <w:rsid w:val="000F18C4"/>
    <w:rsid w:val="000F2282"/>
    <w:rsid w:val="000F68DB"/>
    <w:rsid w:val="00111043"/>
    <w:rsid w:val="0011170A"/>
    <w:rsid w:val="00114FF0"/>
    <w:rsid w:val="001169AF"/>
    <w:rsid w:val="00120610"/>
    <w:rsid w:val="00120B00"/>
    <w:rsid w:val="00121045"/>
    <w:rsid w:val="0012241A"/>
    <w:rsid w:val="00123E66"/>
    <w:rsid w:val="00130D42"/>
    <w:rsid w:val="00130E2F"/>
    <w:rsid w:val="001332C1"/>
    <w:rsid w:val="00133AE7"/>
    <w:rsid w:val="0013424D"/>
    <w:rsid w:val="00134594"/>
    <w:rsid w:val="00135474"/>
    <w:rsid w:val="00142F17"/>
    <w:rsid w:val="00144A04"/>
    <w:rsid w:val="0014613F"/>
    <w:rsid w:val="0015134D"/>
    <w:rsid w:val="00157844"/>
    <w:rsid w:val="00163E5D"/>
    <w:rsid w:val="00166669"/>
    <w:rsid w:val="00170DCA"/>
    <w:rsid w:val="00171C36"/>
    <w:rsid w:val="0017422C"/>
    <w:rsid w:val="00182A2C"/>
    <w:rsid w:val="001835F9"/>
    <w:rsid w:val="001836A0"/>
    <w:rsid w:val="00183B53"/>
    <w:rsid w:val="0018408B"/>
    <w:rsid w:val="00184570"/>
    <w:rsid w:val="00187A4C"/>
    <w:rsid w:val="00190FE5"/>
    <w:rsid w:val="001A1B8C"/>
    <w:rsid w:val="001A4194"/>
    <w:rsid w:val="001A7F4C"/>
    <w:rsid w:val="001B093C"/>
    <w:rsid w:val="001B5901"/>
    <w:rsid w:val="001C0329"/>
    <w:rsid w:val="001C1EC3"/>
    <w:rsid w:val="001C2921"/>
    <w:rsid w:val="001C7FEB"/>
    <w:rsid w:val="001D4882"/>
    <w:rsid w:val="001E08E7"/>
    <w:rsid w:val="001E1913"/>
    <w:rsid w:val="001E74A2"/>
    <w:rsid w:val="001F4681"/>
    <w:rsid w:val="001F495C"/>
    <w:rsid w:val="001F7194"/>
    <w:rsid w:val="00203A45"/>
    <w:rsid w:val="00204BC5"/>
    <w:rsid w:val="0021103C"/>
    <w:rsid w:val="00211660"/>
    <w:rsid w:val="00211F40"/>
    <w:rsid w:val="00224C1E"/>
    <w:rsid w:val="002274D7"/>
    <w:rsid w:val="00227CC1"/>
    <w:rsid w:val="00233088"/>
    <w:rsid w:val="00237949"/>
    <w:rsid w:val="00237C38"/>
    <w:rsid w:val="00242370"/>
    <w:rsid w:val="00244476"/>
    <w:rsid w:val="002471E3"/>
    <w:rsid w:val="0025465C"/>
    <w:rsid w:val="00255E6C"/>
    <w:rsid w:val="00256071"/>
    <w:rsid w:val="00261F1D"/>
    <w:rsid w:val="002670EC"/>
    <w:rsid w:val="0027082E"/>
    <w:rsid w:val="00271F98"/>
    <w:rsid w:val="002757D3"/>
    <w:rsid w:val="0027762F"/>
    <w:rsid w:val="00280158"/>
    <w:rsid w:val="00285F7D"/>
    <w:rsid w:val="00286182"/>
    <w:rsid w:val="00286895"/>
    <w:rsid w:val="002869F5"/>
    <w:rsid w:val="002903D6"/>
    <w:rsid w:val="00293F16"/>
    <w:rsid w:val="00294DEC"/>
    <w:rsid w:val="00294DEF"/>
    <w:rsid w:val="002A00F4"/>
    <w:rsid w:val="002A258F"/>
    <w:rsid w:val="002A4208"/>
    <w:rsid w:val="002A46F2"/>
    <w:rsid w:val="002A7BD0"/>
    <w:rsid w:val="002B19CD"/>
    <w:rsid w:val="002B6ABB"/>
    <w:rsid w:val="002C3386"/>
    <w:rsid w:val="002C3B5E"/>
    <w:rsid w:val="002D4A48"/>
    <w:rsid w:val="002D4B1A"/>
    <w:rsid w:val="002D655B"/>
    <w:rsid w:val="002F2177"/>
    <w:rsid w:val="002F34D3"/>
    <w:rsid w:val="002F4ACB"/>
    <w:rsid w:val="002F52C7"/>
    <w:rsid w:val="002F612E"/>
    <w:rsid w:val="002F6EE0"/>
    <w:rsid w:val="003023D5"/>
    <w:rsid w:val="00302F68"/>
    <w:rsid w:val="00303C7C"/>
    <w:rsid w:val="00303D99"/>
    <w:rsid w:val="00307867"/>
    <w:rsid w:val="00307955"/>
    <w:rsid w:val="00307C0A"/>
    <w:rsid w:val="0031325D"/>
    <w:rsid w:val="00320302"/>
    <w:rsid w:val="00323F8B"/>
    <w:rsid w:val="003246F9"/>
    <w:rsid w:val="00325D9A"/>
    <w:rsid w:val="003265CF"/>
    <w:rsid w:val="003269E3"/>
    <w:rsid w:val="00326A95"/>
    <w:rsid w:val="00331E51"/>
    <w:rsid w:val="00331ECE"/>
    <w:rsid w:val="0033273D"/>
    <w:rsid w:val="003348A0"/>
    <w:rsid w:val="00335A1B"/>
    <w:rsid w:val="00336948"/>
    <w:rsid w:val="00340AA1"/>
    <w:rsid w:val="003430B9"/>
    <w:rsid w:val="00343F50"/>
    <w:rsid w:val="00345D3B"/>
    <w:rsid w:val="0034701A"/>
    <w:rsid w:val="003557B0"/>
    <w:rsid w:val="0035616F"/>
    <w:rsid w:val="00357006"/>
    <w:rsid w:val="003575DF"/>
    <w:rsid w:val="003626FA"/>
    <w:rsid w:val="00367992"/>
    <w:rsid w:val="003703FA"/>
    <w:rsid w:val="00373BDB"/>
    <w:rsid w:val="00374970"/>
    <w:rsid w:val="00374D2B"/>
    <w:rsid w:val="00376F93"/>
    <w:rsid w:val="0037781E"/>
    <w:rsid w:val="00380417"/>
    <w:rsid w:val="0038048D"/>
    <w:rsid w:val="003809FE"/>
    <w:rsid w:val="003904BB"/>
    <w:rsid w:val="00391E2B"/>
    <w:rsid w:val="00394A66"/>
    <w:rsid w:val="003956BE"/>
    <w:rsid w:val="0039715E"/>
    <w:rsid w:val="00397431"/>
    <w:rsid w:val="00397554"/>
    <w:rsid w:val="003A418F"/>
    <w:rsid w:val="003A41C6"/>
    <w:rsid w:val="003A4F57"/>
    <w:rsid w:val="003A699A"/>
    <w:rsid w:val="003B2B57"/>
    <w:rsid w:val="003B4C90"/>
    <w:rsid w:val="003B5F1C"/>
    <w:rsid w:val="003C09BE"/>
    <w:rsid w:val="003C4E15"/>
    <w:rsid w:val="003C60E2"/>
    <w:rsid w:val="003C6964"/>
    <w:rsid w:val="003D012F"/>
    <w:rsid w:val="003D625F"/>
    <w:rsid w:val="003E0CAB"/>
    <w:rsid w:val="003E4189"/>
    <w:rsid w:val="003E45FF"/>
    <w:rsid w:val="003E74F8"/>
    <w:rsid w:val="003F13C9"/>
    <w:rsid w:val="003F563A"/>
    <w:rsid w:val="003F6A38"/>
    <w:rsid w:val="00403A95"/>
    <w:rsid w:val="00404EAB"/>
    <w:rsid w:val="004059C0"/>
    <w:rsid w:val="00413837"/>
    <w:rsid w:val="0041611F"/>
    <w:rsid w:val="0042428A"/>
    <w:rsid w:val="0044232D"/>
    <w:rsid w:val="00444A7B"/>
    <w:rsid w:val="00445F8A"/>
    <w:rsid w:val="00450D46"/>
    <w:rsid w:val="004513BF"/>
    <w:rsid w:val="00451952"/>
    <w:rsid w:val="00452D9C"/>
    <w:rsid w:val="004530B9"/>
    <w:rsid w:val="00453E91"/>
    <w:rsid w:val="00456761"/>
    <w:rsid w:val="004600E3"/>
    <w:rsid w:val="00462F22"/>
    <w:rsid w:val="00467A53"/>
    <w:rsid w:val="00477904"/>
    <w:rsid w:val="004803ED"/>
    <w:rsid w:val="004814B2"/>
    <w:rsid w:val="0048741F"/>
    <w:rsid w:val="004909BE"/>
    <w:rsid w:val="00491818"/>
    <w:rsid w:val="00495984"/>
    <w:rsid w:val="00497876"/>
    <w:rsid w:val="004A0E97"/>
    <w:rsid w:val="004A2C98"/>
    <w:rsid w:val="004A7668"/>
    <w:rsid w:val="004A7E9C"/>
    <w:rsid w:val="004B37F8"/>
    <w:rsid w:val="004B4871"/>
    <w:rsid w:val="004B6A5C"/>
    <w:rsid w:val="004D31DC"/>
    <w:rsid w:val="004D4493"/>
    <w:rsid w:val="004D6D8E"/>
    <w:rsid w:val="004E20DA"/>
    <w:rsid w:val="004E2F9D"/>
    <w:rsid w:val="004E4BF8"/>
    <w:rsid w:val="004E5FC1"/>
    <w:rsid w:val="004E7DBA"/>
    <w:rsid w:val="004F03CC"/>
    <w:rsid w:val="004F4F53"/>
    <w:rsid w:val="004F7EB1"/>
    <w:rsid w:val="00500B14"/>
    <w:rsid w:val="005022D3"/>
    <w:rsid w:val="005045B1"/>
    <w:rsid w:val="00504F11"/>
    <w:rsid w:val="00507C66"/>
    <w:rsid w:val="005119EF"/>
    <w:rsid w:val="00512623"/>
    <w:rsid w:val="00512C56"/>
    <w:rsid w:val="005155EB"/>
    <w:rsid w:val="00515BF7"/>
    <w:rsid w:val="005169E5"/>
    <w:rsid w:val="00516E82"/>
    <w:rsid w:val="00517C5B"/>
    <w:rsid w:val="00520538"/>
    <w:rsid w:val="00523B4E"/>
    <w:rsid w:val="005261D2"/>
    <w:rsid w:val="00530B3C"/>
    <w:rsid w:val="005330E8"/>
    <w:rsid w:val="005339C7"/>
    <w:rsid w:val="005363FB"/>
    <w:rsid w:val="0054194D"/>
    <w:rsid w:val="005434AC"/>
    <w:rsid w:val="005512F6"/>
    <w:rsid w:val="00552231"/>
    <w:rsid w:val="0055294E"/>
    <w:rsid w:val="00553262"/>
    <w:rsid w:val="005537DA"/>
    <w:rsid w:val="00553D48"/>
    <w:rsid w:val="00555F13"/>
    <w:rsid w:val="00555F34"/>
    <w:rsid w:val="00556093"/>
    <w:rsid w:val="005565EF"/>
    <w:rsid w:val="00562722"/>
    <w:rsid w:val="005649DA"/>
    <w:rsid w:val="00565E71"/>
    <w:rsid w:val="005706DB"/>
    <w:rsid w:val="0057193C"/>
    <w:rsid w:val="00574EE8"/>
    <w:rsid w:val="00577963"/>
    <w:rsid w:val="005816A2"/>
    <w:rsid w:val="00591D72"/>
    <w:rsid w:val="00592E56"/>
    <w:rsid w:val="0059315F"/>
    <w:rsid w:val="00595A45"/>
    <w:rsid w:val="00596699"/>
    <w:rsid w:val="005966E0"/>
    <w:rsid w:val="005969D3"/>
    <w:rsid w:val="005978BD"/>
    <w:rsid w:val="005A5319"/>
    <w:rsid w:val="005B0E6D"/>
    <w:rsid w:val="005B4FFF"/>
    <w:rsid w:val="005C052B"/>
    <w:rsid w:val="005C0A2C"/>
    <w:rsid w:val="005C2C92"/>
    <w:rsid w:val="005C378F"/>
    <w:rsid w:val="005C3EBC"/>
    <w:rsid w:val="005C4989"/>
    <w:rsid w:val="005C5B83"/>
    <w:rsid w:val="005D07A2"/>
    <w:rsid w:val="005D1CFF"/>
    <w:rsid w:val="005D3011"/>
    <w:rsid w:val="005D6CB7"/>
    <w:rsid w:val="005E21E7"/>
    <w:rsid w:val="005E586C"/>
    <w:rsid w:val="005E7BF8"/>
    <w:rsid w:val="005F04AF"/>
    <w:rsid w:val="005F0D77"/>
    <w:rsid w:val="005F1777"/>
    <w:rsid w:val="005F31FC"/>
    <w:rsid w:val="005F54FA"/>
    <w:rsid w:val="005F60D8"/>
    <w:rsid w:val="005F727B"/>
    <w:rsid w:val="005F77CF"/>
    <w:rsid w:val="00613154"/>
    <w:rsid w:val="00621A3E"/>
    <w:rsid w:val="00621A77"/>
    <w:rsid w:val="00624850"/>
    <w:rsid w:val="00625C25"/>
    <w:rsid w:val="00626DFF"/>
    <w:rsid w:val="006330AB"/>
    <w:rsid w:val="00633230"/>
    <w:rsid w:val="0063368A"/>
    <w:rsid w:val="00635A24"/>
    <w:rsid w:val="00641238"/>
    <w:rsid w:val="00643CD7"/>
    <w:rsid w:val="00645776"/>
    <w:rsid w:val="00647910"/>
    <w:rsid w:val="00647E8B"/>
    <w:rsid w:val="0065254A"/>
    <w:rsid w:val="006558C8"/>
    <w:rsid w:val="00655F1C"/>
    <w:rsid w:val="006613CF"/>
    <w:rsid w:val="00661927"/>
    <w:rsid w:val="006630A9"/>
    <w:rsid w:val="00663412"/>
    <w:rsid w:val="006636DB"/>
    <w:rsid w:val="00665D47"/>
    <w:rsid w:val="00666DA3"/>
    <w:rsid w:val="00670BE7"/>
    <w:rsid w:val="00671297"/>
    <w:rsid w:val="0067189B"/>
    <w:rsid w:val="006741F2"/>
    <w:rsid w:val="0068163F"/>
    <w:rsid w:val="006873BF"/>
    <w:rsid w:val="006900A3"/>
    <w:rsid w:val="006959BC"/>
    <w:rsid w:val="00696BC7"/>
    <w:rsid w:val="006971C2"/>
    <w:rsid w:val="006A3F79"/>
    <w:rsid w:val="006A4070"/>
    <w:rsid w:val="006A4F02"/>
    <w:rsid w:val="006A587E"/>
    <w:rsid w:val="006B0337"/>
    <w:rsid w:val="006C1209"/>
    <w:rsid w:val="006C251D"/>
    <w:rsid w:val="006C7192"/>
    <w:rsid w:val="006D035D"/>
    <w:rsid w:val="006D2B11"/>
    <w:rsid w:val="006D5C2C"/>
    <w:rsid w:val="006D6382"/>
    <w:rsid w:val="006D7C7A"/>
    <w:rsid w:val="006E28A0"/>
    <w:rsid w:val="00700385"/>
    <w:rsid w:val="00702DF7"/>
    <w:rsid w:val="0070690C"/>
    <w:rsid w:val="0071203B"/>
    <w:rsid w:val="0071608E"/>
    <w:rsid w:val="007207FA"/>
    <w:rsid w:val="007226AA"/>
    <w:rsid w:val="007231CD"/>
    <w:rsid w:val="007339AB"/>
    <w:rsid w:val="007344E9"/>
    <w:rsid w:val="00741CF5"/>
    <w:rsid w:val="00743946"/>
    <w:rsid w:val="0074593A"/>
    <w:rsid w:val="00751BDB"/>
    <w:rsid w:val="00751FDE"/>
    <w:rsid w:val="00756DD5"/>
    <w:rsid w:val="00757B8D"/>
    <w:rsid w:val="00763D55"/>
    <w:rsid w:val="00767093"/>
    <w:rsid w:val="00776597"/>
    <w:rsid w:val="00776B6D"/>
    <w:rsid w:val="00777FC8"/>
    <w:rsid w:val="0078031B"/>
    <w:rsid w:val="00781D7C"/>
    <w:rsid w:val="007826F2"/>
    <w:rsid w:val="0078596A"/>
    <w:rsid w:val="007867FE"/>
    <w:rsid w:val="00786E65"/>
    <w:rsid w:val="007877C8"/>
    <w:rsid w:val="0079020A"/>
    <w:rsid w:val="00791FE8"/>
    <w:rsid w:val="0079745D"/>
    <w:rsid w:val="007A0000"/>
    <w:rsid w:val="007A3630"/>
    <w:rsid w:val="007B1453"/>
    <w:rsid w:val="007B2483"/>
    <w:rsid w:val="007B469D"/>
    <w:rsid w:val="007B5AE5"/>
    <w:rsid w:val="007B60C2"/>
    <w:rsid w:val="007D072F"/>
    <w:rsid w:val="007D466B"/>
    <w:rsid w:val="007D4E7A"/>
    <w:rsid w:val="007D5476"/>
    <w:rsid w:val="007D5910"/>
    <w:rsid w:val="007E3630"/>
    <w:rsid w:val="007E4397"/>
    <w:rsid w:val="007E50E8"/>
    <w:rsid w:val="007E63FD"/>
    <w:rsid w:val="007F07BB"/>
    <w:rsid w:val="007F2236"/>
    <w:rsid w:val="007F22A4"/>
    <w:rsid w:val="007F2F19"/>
    <w:rsid w:val="007F342C"/>
    <w:rsid w:val="007F58DF"/>
    <w:rsid w:val="007F6DE2"/>
    <w:rsid w:val="007F75CA"/>
    <w:rsid w:val="0080114F"/>
    <w:rsid w:val="00801F0D"/>
    <w:rsid w:val="00802934"/>
    <w:rsid w:val="0080651D"/>
    <w:rsid w:val="00811B32"/>
    <w:rsid w:val="0081318E"/>
    <w:rsid w:val="008142F7"/>
    <w:rsid w:val="008152BB"/>
    <w:rsid w:val="00820D4D"/>
    <w:rsid w:val="008249B0"/>
    <w:rsid w:val="00824D6A"/>
    <w:rsid w:val="00827403"/>
    <w:rsid w:val="0083581B"/>
    <w:rsid w:val="0083588A"/>
    <w:rsid w:val="008423C6"/>
    <w:rsid w:val="0084520D"/>
    <w:rsid w:val="00845B1C"/>
    <w:rsid w:val="00846E73"/>
    <w:rsid w:val="00850494"/>
    <w:rsid w:val="00853319"/>
    <w:rsid w:val="00853D4D"/>
    <w:rsid w:val="00856608"/>
    <w:rsid w:val="008616C5"/>
    <w:rsid w:val="00861DC0"/>
    <w:rsid w:val="0086691C"/>
    <w:rsid w:val="00867900"/>
    <w:rsid w:val="00867FA5"/>
    <w:rsid w:val="0087005C"/>
    <w:rsid w:val="008769AA"/>
    <w:rsid w:val="008815F8"/>
    <w:rsid w:val="0088240A"/>
    <w:rsid w:val="008848C6"/>
    <w:rsid w:val="00885574"/>
    <w:rsid w:val="008859C6"/>
    <w:rsid w:val="00892326"/>
    <w:rsid w:val="00892506"/>
    <w:rsid w:val="008949F0"/>
    <w:rsid w:val="00895CD2"/>
    <w:rsid w:val="008963B6"/>
    <w:rsid w:val="00896F33"/>
    <w:rsid w:val="008A3A58"/>
    <w:rsid w:val="008B05FC"/>
    <w:rsid w:val="008B137C"/>
    <w:rsid w:val="008B3CB3"/>
    <w:rsid w:val="008B451B"/>
    <w:rsid w:val="008B664B"/>
    <w:rsid w:val="008C1516"/>
    <w:rsid w:val="008C158F"/>
    <w:rsid w:val="008C18B8"/>
    <w:rsid w:val="008C30E2"/>
    <w:rsid w:val="008C6136"/>
    <w:rsid w:val="008C7FE9"/>
    <w:rsid w:val="008D11ED"/>
    <w:rsid w:val="008D33CF"/>
    <w:rsid w:val="008D3CDC"/>
    <w:rsid w:val="008D4B30"/>
    <w:rsid w:val="008D6D1B"/>
    <w:rsid w:val="008E05CE"/>
    <w:rsid w:val="008E4D06"/>
    <w:rsid w:val="008F0978"/>
    <w:rsid w:val="008F1819"/>
    <w:rsid w:val="008F2E5E"/>
    <w:rsid w:val="008F6AF4"/>
    <w:rsid w:val="0090147A"/>
    <w:rsid w:val="00903E8C"/>
    <w:rsid w:val="00907A8F"/>
    <w:rsid w:val="0091010B"/>
    <w:rsid w:val="00911492"/>
    <w:rsid w:val="00913BCB"/>
    <w:rsid w:val="009174C7"/>
    <w:rsid w:val="009219D3"/>
    <w:rsid w:val="00924D6E"/>
    <w:rsid w:val="0092598E"/>
    <w:rsid w:val="009300DF"/>
    <w:rsid w:val="00936A2D"/>
    <w:rsid w:val="00936E55"/>
    <w:rsid w:val="00943A4F"/>
    <w:rsid w:val="00944727"/>
    <w:rsid w:val="00947C66"/>
    <w:rsid w:val="00950284"/>
    <w:rsid w:val="00956AF7"/>
    <w:rsid w:val="0096297C"/>
    <w:rsid w:val="00973F07"/>
    <w:rsid w:val="009744DC"/>
    <w:rsid w:val="0097647B"/>
    <w:rsid w:val="00976A94"/>
    <w:rsid w:val="00976E6C"/>
    <w:rsid w:val="009773C7"/>
    <w:rsid w:val="00977441"/>
    <w:rsid w:val="00982B73"/>
    <w:rsid w:val="0098680A"/>
    <w:rsid w:val="00990C7B"/>
    <w:rsid w:val="009929C7"/>
    <w:rsid w:val="00995778"/>
    <w:rsid w:val="00995B44"/>
    <w:rsid w:val="009A05B1"/>
    <w:rsid w:val="009A0A80"/>
    <w:rsid w:val="009A3288"/>
    <w:rsid w:val="009A79A2"/>
    <w:rsid w:val="009B06F8"/>
    <w:rsid w:val="009B4504"/>
    <w:rsid w:val="009B4E8C"/>
    <w:rsid w:val="009B5785"/>
    <w:rsid w:val="009B6391"/>
    <w:rsid w:val="009B7290"/>
    <w:rsid w:val="009C1275"/>
    <w:rsid w:val="009C2775"/>
    <w:rsid w:val="009E22AC"/>
    <w:rsid w:val="009E5BCA"/>
    <w:rsid w:val="009E64C8"/>
    <w:rsid w:val="009E657A"/>
    <w:rsid w:val="009F0675"/>
    <w:rsid w:val="009F11CF"/>
    <w:rsid w:val="009F1527"/>
    <w:rsid w:val="009F1736"/>
    <w:rsid w:val="009F3D41"/>
    <w:rsid w:val="009F4DC2"/>
    <w:rsid w:val="00A00161"/>
    <w:rsid w:val="00A0233D"/>
    <w:rsid w:val="00A03FF0"/>
    <w:rsid w:val="00A04DCD"/>
    <w:rsid w:val="00A10569"/>
    <w:rsid w:val="00A11C11"/>
    <w:rsid w:val="00A12277"/>
    <w:rsid w:val="00A12BDB"/>
    <w:rsid w:val="00A13843"/>
    <w:rsid w:val="00A15368"/>
    <w:rsid w:val="00A176CA"/>
    <w:rsid w:val="00A21435"/>
    <w:rsid w:val="00A23335"/>
    <w:rsid w:val="00A25BBB"/>
    <w:rsid w:val="00A314F2"/>
    <w:rsid w:val="00A36C42"/>
    <w:rsid w:val="00A37583"/>
    <w:rsid w:val="00A412DC"/>
    <w:rsid w:val="00A4736F"/>
    <w:rsid w:val="00A47FB8"/>
    <w:rsid w:val="00A500A5"/>
    <w:rsid w:val="00A54053"/>
    <w:rsid w:val="00A56AF3"/>
    <w:rsid w:val="00A60281"/>
    <w:rsid w:val="00A628F7"/>
    <w:rsid w:val="00A70C19"/>
    <w:rsid w:val="00A71120"/>
    <w:rsid w:val="00A72D25"/>
    <w:rsid w:val="00A7494C"/>
    <w:rsid w:val="00A74E84"/>
    <w:rsid w:val="00A75EAE"/>
    <w:rsid w:val="00A76B0D"/>
    <w:rsid w:val="00A83575"/>
    <w:rsid w:val="00A85098"/>
    <w:rsid w:val="00A85F02"/>
    <w:rsid w:val="00A85FF5"/>
    <w:rsid w:val="00A9217F"/>
    <w:rsid w:val="00A940AE"/>
    <w:rsid w:val="00A9456A"/>
    <w:rsid w:val="00A94855"/>
    <w:rsid w:val="00A9489F"/>
    <w:rsid w:val="00AA6CC3"/>
    <w:rsid w:val="00AA7C53"/>
    <w:rsid w:val="00AB037A"/>
    <w:rsid w:val="00AB0A2C"/>
    <w:rsid w:val="00AB14CE"/>
    <w:rsid w:val="00AC2EFB"/>
    <w:rsid w:val="00AC476D"/>
    <w:rsid w:val="00AC6A61"/>
    <w:rsid w:val="00AD11B5"/>
    <w:rsid w:val="00AD33BA"/>
    <w:rsid w:val="00AD3F97"/>
    <w:rsid w:val="00AD5EAC"/>
    <w:rsid w:val="00AD66B3"/>
    <w:rsid w:val="00AE23BB"/>
    <w:rsid w:val="00AE3358"/>
    <w:rsid w:val="00AE5198"/>
    <w:rsid w:val="00AF1652"/>
    <w:rsid w:val="00AF3F1E"/>
    <w:rsid w:val="00AF4747"/>
    <w:rsid w:val="00AF5DE5"/>
    <w:rsid w:val="00AF7DE7"/>
    <w:rsid w:val="00B00A4C"/>
    <w:rsid w:val="00B020D8"/>
    <w:rsid w:val="00B035EF"/>
    <w:rsid w:val="00B03AD8"/>
    <w:rsid w:val="00B0701C"/>
    <w:rsid w:val="00B11E9C"/>
    <w:rsid w:val="00B14882"/>
    <w:rsid w:val="00B16721"/>
    <w:rsid w:val="00B16E21"/>
    <w:rsid w:val="00B170B8"/>
    <w:rsid w:val="00B20A1E"/>
    <w:rsid w:val="00B231A4"/>
    <w:rsid w:val="00B23AC5"/>
    <w:rsid w:val="00B264AB"/>
    <w:rsid w:val="00B31104"/>
    <w:rsid w:val="00B33545"/>
    <w:rsid w:val="00B35B1E"/>
    <w:rsid w:val="00B40099"/>
    <w:rsid w:val="00B42B2A"/>
    <w:rsid w:val="00B459CE"/>
    <w:rsid w:val="00B54810"/>
    <w:rsid w:val="00B56D0D"/>
    <w:rsid w:val="00B62453"/>
    <w:rsid w:val="00B64DB8"/>
    <w:rsid w:val="00B6538F"/>
    <w:rsid w:val="00B66ECF"/>
    <w:rsid w:val="00B67C88"/>
    <w:rsid w:val="00B8271E"/>
    <w:rsid w:val="00B84983"/>
    <w:rsid w:val="00B84A54"/>
    <w:rsid w:val="00B86DD9"/>
    <w:rsid w:val="00B90086"/>
    <w:rsid w:val="00B91CDD"/>
    <w:rsid w:val="00B95FBA"/>
    <w:rsid w:val="00B969CC"/>
    <w:rsid w:val="00BA115F"/>
    <w:rsid w:val="00BA1777"/>
    <w:rsid w:val="00BA1B7A"/>
    <w:rsid w:val="00BA1EA5"/>
    <w:rsid w:val="00BA29FC"/>
    <w:rsid w:val="00BA2E31"/>
    <w:rsid w:val="00BA3F3B"/>
    <w:rsid w:val="00BA4CDA"/>
    <w:rsid w:val="00BB3A01"/>
    <w:rsid w:val="00BB587B"/>
    <w:rsid w:val="00BB5C5A"/>
    <w:rsid w:val="00BB69BB"/>
    <w:rsid w:val="00BC0B8A"/>
    <w:rsid w:val="00BC11FE"/>
    <w:rsid w:val="00BC219B"/>
    <w:rsid w:val="00BC475D"/>
    <w:rsid w:val="00BC52C1"/>
    <w:rsid w:val="00BC61EC"/>
    <w:rsid w:val="00BC6910"/>
    <w:rsid w:val="00BD615B"/>
    <w:rsid w:val="00BD61C6"/>
    <w:rsid w:val="00BE100A"/>
    <w:rsid w:val="00BE283E"/>
    <w:rsid w:val="00BE4414"/>
    <w:rsid w:val="00BE4669"/>
    <w:rsid w:val="00BF4488"/>
    <w:rsid w:val="00C0029E"/>
    <w:rsid w:val="00C02A49"/>
    <w:rsid w:val="00C03829"/>
    <w:rsid w:val="00C03E0C"/>
    <w:rsid w:val="00C05646"/>
    <w:rsid w:val="00C06790"/>
    <w:rsid w:val="00C06874"/>
    <w:rsid w:val="00C07865"/>
    <w:rsid w:val="00C11810"/>
    <w:rsid w:val="00C17EB8"/>
    <w:rsid w:val="00C206BF"/>
    <w:rsid w:val="00C228A3"/>
    <w:rsid w:val="00C24BDF"/>
    <w:rsid w:val="00C24FFF"/>
    <w:rsid w:val="00C363A1"/>
    <w:rsid w:val="00C41485"/>
    <w:rsid w:val="00C41830"/>
    <w:rsid w:val="00C43C84"/>
    <w:rsid w:val="00C458BA"/>
    <w:rsid w:val="00C46632"/>
    <w:rsid w:val="00C47F4E"/>
    <w:rsid w:val="00C5154E"/>
    <w:rsid w:val="00C5186C"/>
    <w:rsid w:val="00C53351"/>
    <w:rsid w:val="00C5633D"/>
    <w:rsid w:val="00C60699"/>
    <w:rsid w:val="00C61991"/>
    <w:rsid w:val="00C71A6E"/>
    <w:rsid w:val="00C71B99"/>
    <w:rsid w:val="00C72AB1"/>
    <w:rsid w:val="00C82696"/>
    <w:rsid w:val="00C853EE"/>
    <w:rsid w:val="00C8725C"/>
    <w:rsid w:val="00C8739A"/>
    <w:rsid w:val="00C926C8"/>
    <w:rsid w:val="00C94D9A"/>
    <w:rsid w:val="00CA07EF"/>
    <w:rsid w:val="00CA66FE"/>
    <w:rsid w:val="00CA7958"/>
    <w:rsid w:val="00CB01B1"/>
    <w:rsid w:val="00CB0799"/>
    <w:rsid w:val="00CB20FF"/>
    <w:rsid w:val="00CB28DD"/>
    <w:rsid w:val="00CB56D1"/>
    <w:rsid w:val="00CB5F29"/>
    <w:rsid w:val="00CB74F3"/>
    <w:rsid w:val="00CC51BE"/>
    <w:rsid w:val="00CD2541"/>
    <w:rsid w:val="00CD42A6"/>
    <w:rsid w:val="00CD651C"/>
    <w:rsid w:val="00CD6F8D"/>
    <w:rsid w:val="00CD7EE1"/>
    <w:rsid w:val="00CE428F"/>
    <w:rsid w:val="00CE4369"/>
    <w:rsid w:val="00CE5EDC"/>
    <w:rsid w:val="00CF4A86"/>
    <w:rsid w:val="00CF5C9C"/>
    <w:rsid w:val="00CF7DCF"/>
    <w:rsid w:val="00D01FD5"/>
    <w:rsid w:val="00D026D2"/>
    <w:rsid w:val="00D0449C"/>
    <w:rsid w:val="00D05DC0"/>
    <w:rsid w:val="00D13EB0"/>
    <w:rsid w:val="00D15176"/>
    <w:rsid w:val="00D1671E"/>
    <w:rsid w:val="00D17010"/>
    <w:rsid w:val="00D1710F"/>
    <w:rsid w:val="00D17D84"/>
    <w:rsid w:val="00D23812"/>
    <w:rsid w:val="00D26048"/>
    <w:rsid w:val="00D26C32"/>
    <w:rsid w:val="00D27AF9"/>
    <w:rsid w:val="00D31C63"/>
    <w:rsid w:val="00D328EF"/>
    <w:rsid w:val="00D32C7B"/>
    <w:rsid w:val="00D34099"/>
    <w:rsid w:val="00D4074E"/>
    <w:rsid w:val="00D4164D"/>
    <w:rsid w:val="00D41E16"/>
    <w:rsid w:val="00D44613"/>
    <w:rsid w:val="00D44D62"/>
    <w:rsid w:val="00D45881"/>
    <w:rsid w:val="00D45AF1"/>
    <w:rsid w:val="00D45BD2"/>
    <w:rsid w:val="00D45F4E"/>
    <w:rsid w:val="00D47196"/>
    <w:rsid w:val="00D556BD"/>
    <w:rsid w:val="00D62A96"/>
    <w:rsid w:val="00D62E76"/>
    <w:rsid w:val="00D63426"/>
    <w:rsid w:val="00D66C49"/>
    <w:rsid w:val="00D674BC"/>
    <w:rsid w:val="00D67640"/>
    <w:rsid w:val="00D676DE"/>
    <w:rsid w:val="00D71E86"/>
    <w:rsid w:val="00D75B7C"/>
    <w:rsid w:val="00D80AFE"/>
    <w:rsid w:val="00D81214"/>
    <w:rsid w:val="00D812DE"/>
    <w:rsid w:val="00D839DF"/>
    <w:rsid w:val="00D84FD3"/>
    <w:rsid w:val="00D86736"/>
    <w:rsid w:val="00D90648"/>
    <w:rsid w:val="00D90DDD"/>
    <w:rsid w:val="00D91F2F"/>
    <w:rsid w:val="00DA01BA"/>
    <w:rsid w:val="00DA202D"/>
    <w:rsid w:val="00DA25BA"/>
    <w:rsid w:val="00DA3631"/>
    <w:rsid w:val="00DA6E2F"/>
    <w:rsid w:val="00DB0D6F"/>
    <w:rsid w:val="00DB186C"/>
    <w:rsid w:val="00DB3251"/>
    <w:rsid w:val="00DB51DA"/>
    <w:rsid w:val="00DB569B"/>
    <w:rsid w:val="00DB6321"/>
    <w:rsid w:val="00DC0BD4"/>
    <w:rsid w:val="00DC19CA"/>
    <w:rsid w:val="00DC2163"/>
    <w:rsid w:val="00DC3482"/>
    <w:rsid w:val="00DD459D"/>
    <w:rsid w:val="00DD4BD1"/>
    <w:rsid w:val="00DD6B9F"/>
    <w:rsid w:val="00DE0B78"/>
    <w:rsid w:val="00DE110F"/>
    <w:rsid w:val="00DE78F1"/>
    <w:rsid w:val="00DF4D88"/>
    <w:rsid w:val="00DF7D75"/>
    <w:rsid w:val="00E01501"/>
    <w:rsid w:val="00E07E9E"/>
    <w:rsid w:val="00E12227"/>
    <w:rsid w:val="00E14BAF"/>
    <w:rsid w:val="00E15133"/>
    <w:rsid w:val="00E157FF"/>
    <w:rsid w:val="00E2348E"/>
    <w:rsid w:val="00E25EB1"/>
    <w:rsid w:val="00E30779"/>
    <w:rsid w:val="00E32069"/>
    <w:rsid w:val="00E34501"/>
    <w:rsid w:val="00E36512"/>
    <w:rsid w:val="00E37E82"/>
    <w:rsid w:val="00E44C2D"/>
    <w:rsid w:val="00E471BF"/>
    <w:rsid w:val="00E521ED"/>
    <w:rsid w:val="00E52458"/>
    <w:rsid w:val="00E52DAA"/>
    <w:rsid w:val="00E53EDA"/>
    <w:rsid w:val="00E54CA4"/>
    <w:rsid w:val="00E55A18"/>
    <w:rsid w:val="00E56C18"/>
    <w:rsid w:val="00E62FFD"/>
    <w:rsid w:val="00E631F3"/>
    <w:rsid w:val="00E65303"/>
    <w:rsid w:val="00E66577"/>
    <w:rsid w:val="00E71A24"/>
    <w:rsid w:val="00E722A3"/>
    <w:rsid w:val="00E73B8E"/>
    <w:rsid w:val="00E74D93"/>
    <w:rsid w:val="00E8339A"/>
    <w:rsid w:val="00E83689"/>
    <w:rsid w:val="00E855ED"/>
    <w:rsid w:val="00E87039"/>
    <w:rsid w:val="00E90EFA"/>
    <w:rsid w:val="00E915B1"/>
    <w:rsid w:val="00E923F1"/>
    <w:rsid w:val="00E92D12"/>
    <w:rsid w:val="00E964EB"/>
    <w:rsid w:val="00E966A9"/>
    <w:rsid w:val="00EA0FC6"/>
    <w:rsid w:val="00EA4F67"/>
    <w:rsid w:val="00EA5577"/>
    <w:rsid w:val="00EA6D71"/>
    <w:rsid w:val="00EB358F"/>
    <w:rsid w:val="00EB39D5"/>
    <w:rsid w:val="00EB6980"/>
    <w:rsid w:val="00EC1011"/>
    <w:rsid w:val="00EC1FC3"/>
    <w:rsid w:val="00EC2275"/>
    <w:rsid w:val="00EC26DB"/>
    <w:rsid w:val="00ED6DF7"/>
    <w:rsid w:val="00ED78A6"/>
    <w:rsid w:val="00EE493F"/>
    <w:rsid w:val="00EE49F6"/>
    <w:rsid w:val="00EE5E0C"/>
    <w:rsid w:val="00EE7DF7"/>
    <w:rsid w:val="00EF1222"/>
    <w:rsid w:val="00EF1548"/>
    <w:rsid w:val="00EF2D61"/>
    <w:rsid w:val="00EF33A4"/>
    <w:rsid w:val="00F00552"/>
    <w:rsid w:val="00F0059B"/>
    <w:rsid w:val="00F00E48"/>
    <w:rsid w:val="00F028C4"/>
    <w:rsid w:val="00F037E0"/>
    <w:rsid w:val="00F03A8A"/>
    <w:rsid w:val="00F05074"/>
    <w:rsid w:val="00F10129"/>
    <w:rsid w:val="00F11819"/>
    <w:rsid w:val="00F12D75"/>
    <w:rsid w:val="00F13D90"/>
    <w:rsid w:val="00F16460"/>
    <w:rsid w:val="00F166E3"/>
    <w:rsid w:val="00F17D47"/>
    <w:rsid w:val="00F26A77"/>
    <w:rsid w:val="00F2709E"/>
    <w:rsid w:val="00F301E9"/>
    <w:rsid w:val="00F3155B"/>
    <w:rsid w:val="00F33601"/>
    <w:rsid w:val="00F40EAD"/>
    <w:rsid w:val="00F41BE0"/>
    <w:rsid w:val="00F41D4F"/>
    <w:rsid w:val="00F44745"/>
    <w:rsid w:val="00F448D3"/>
    <w:rsid w:val="00F469E8"/>
    <w:rsid w:val="00F47C16"/>
    <w:rsid w:val="00F54460"/>
    <w:rsid w:val="00F550B1"/>
    <w:rsid w:val="00F630C3"/>
    <w:rsid w:val="00F6350D"/>
    <w:rsid w:val="00F705A6"/>
    <w:rsid w:val="00F70D7A"/>
    <w:rsid w:val="00F718D4"/>
    <w:rsid w:val="00F726FD"/>
    <w:rsid w:val="00F738CC"/>
    <w:rsid w:val="00F741A6"/>
    <w:rsid w:val="00F74E75"/>
    <w:rsid w:val="00F817BC"/>
    <w:rsid w:val="00F8251B"/>
    <w:rsid w:val="00F8384C"/>
    <w:rsid w:val="00F85FED"/>
    <w:rsid w:val="00F92389"/>
    <w:rsid w:val="00F9290C"/>
    <w:rsid w:val="00FA18AA"/>
    <w:rsid w:val="00FA26A8"/>
    <w:rsid w:val="00FA385D"/>
    <w:rsid w:val="00FA7992"/>
    <w:rsid w:val="00FB15CE"/>
    <w:rsid w:val="00FB1D38"/>
    <w:rsid w:val="00FB75B3"/>
    <w:rsid w:val="00FC0989"/>
    <w:rsid w:val="00FC179D"/>
    <w:rsid w:val="00FC28CB"/>
    <w:rsid w:val="00FC37C9"/>
    <w:rsid w:val="00FC6214"/>
    <w:rsid w:val="00FD163F"/>
    <w:rsid w:val="00FD2E84"/>
    <w:rsid w:val="00FD45EF"/>
    <w:rsid w:val="00FD6C1C"/>
    <w:rsid w:val="00FD72D9"/>
    <w:rsid w:val="00FE13B0"/>
    <w:rsid w:val="00FE4179"/>
    <w:rsid w:val="00FE7510"/>
    <w:rsid w:val="00FF15F2"/>
    <w:rsid w:val="00FF1ADC"/>
    <w:rsid w:val="00FF4BC3"/>
    <w:rsid w:val="00FF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E654"/>
  <w15:chartTrackingRefBased/>
  <w15:docId w15:val="{7E8952FC-0DC6-41A3-B9FF-E205C22C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1BE"/>
    <w:rPr>
      <w:rFonts w:eastAsiaTheme="majorEastAsia" w:cstheme="majorBidi"/>
      <w:color w:val="272727" w:themeColor="text1" w:themeTint="D8"/>
    </w:rPr>
  </w:style>
  <w:style w:type="paragraph" w:styleId="Title">
    <w:name w:val="Title"/>
    <w:basedOn w:val="Normal"/>
    <w:next w:val="Normal"/>
    <w:link w:val="TitleChar"/>
    <w:uiPriority w:val="10"/>
    <w:qFormat/>
    <w:rsid w:val="00CC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1BE"/>
    <w:pPr>
      <w:spacing w:before="160"/>
      <w:jc w:val="center"/>
    </w:pPr>
    <w:rPr>
      <w:i/>
      <w:iCs/>
      <w:color w:val="404040" w:themeColor="text1" w:themeTint="BF"/>
    </w:rPr>
  </w:style>
  <w:style w:type="character" w:customStyle="1" w:styleId="QuoteChar">
    <w:name w:val="Quote Char"/>
    <w:basedOn w:val="DefaultParagraphFont"/>
    <w:link w:val="Quote"/>
    <w:uiPriority w:val="29"/>
    <w:rsid w:val="00CC51BE"/>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CC51BE"/>
    <w:pPr>
      <w:ind w:left="720"/>
      <w:contextualSpacing/>
    </w:pPr>
  </w:style>
  <w:style w:type="character" w:styleId="IntenseEmphasis">
    <w:name w:val="Intense Emphasis"/>
    <w:basedOn w:val="DefaultParagraphFont"/>
    <w:uiPriority w:val="21"/>
    <w:qFormat/>
    <w:rsid w:val="00CC51BE"/>
    <w:rPr>
      <w:i/>
      <w:iCs/>
      <w:color w:val="0F4761" w:themeColor="accent1" w:themeShade="BF"/>
    </w:rPr>
  </w:style>
  <w:style w:type="paragraph" w:styleId="IntenseQuote">
    <w:name w:val="Intense Quote"/>
    <w:basedOn w:val="Normal"/>
    <w:next w:val="Normal"/>
    <w:link w:val="IntenseQuoteChar"/>
    <w:uiPriority w:val="30"/>
    <w:qFormat/>
    <w:rsid w:val="00CC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1BE"/>
    <w:rPr>
      <w:i/>
      <w:iCs/>
      <w:color w:val="0F4761" w:themeColor="accent1" w:themeShade="BF"/>
    </w:rPr>
  </w:style>
  <w:style w:type="character" w:styleId="IntenseReference">
    <w:name w:val="Intense Reference"/>
    <w:basedOn w:val="DefaultParagraphFont"/>
    <w:uiPriority w:val="32"/>
    <w:qFormat/>
    <w:rsid w:val="00CC51BE"/>
    <w:rPr>
      <w:b/>
      <w:bCs/>
      <w:smallCaps/>
      <w:color w:val="0F4761" w:themeColor="accent1" w:themeShade="BF"/>
      <w:spacing w:val="5"/>
    </w:rPr>
  </w:style>
  <w:style w:type="character" w:styleId="Hyperlink">
    <w:name w:val="Hyperlink"/>
    <w:basedOn w:val="DefaultParagraphFont"/>
    <w:uiPriority w:val="99"/>
    <w:unhideWhenUsed/>
    <w:rsid w:val="00CC51BE"/>
    <w:rPr>
      <w:color w:val="467886" w:themeColor="hyperlink"/>
      <w:u w:val="single"/>
    </w:rPr>
  </w:style>
  <w:style w:type="character" w:styleId="UnresolvedMention">
    <w:name w:val="Unresolved Mention"/>
    <w:basedOn w:val="DefaultParagraphFont"/>
    <w:uiPriority w:val="99"/>
    <w:semiHidden/>
    <w:unhideWhenUsed/>
    <w:rsid w:val="00CC51BE"/>
    <w:rPr>
      <w:color w:val="605E5C"/>
      <w:shd w:val="clear" w:color="auto" w:fill="E1DFDD"/>
    </w:rPr>
  </w:style>
  <w:style w:type="paragraph" w:styleId="Header">
    <w:name w:val="header"/>
    <w:basedOn w:val="Normal"/>
    <w:link w:val="HeaderChar"/>
    <w:uiPriority w:val="99"/>
    <w:unhideWhenUsed/>
    <w:rsid w:val="009F4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C2"/>
  </w:style>
  <w:style w:type="paragraph" w:styleId="Footer">
    <w:name w:val="footer"/>
    <w:basedOn w:val="Normal"/>
    <w:link w:val="FooterChar"/>
    <w:uiPriority w:val="99"/>
    <w:unhideWhenUsed/>
    <w:rsid w:val="009F4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C2"/>
  </w:style>
  <w:style w:type="character" w:styleId="FollowedHyperlink">
    <w:name w:val="FollowedHyperlink"/>
    <w:basedOn w:val="DefaultParagraphFont"/>
    <w:uiPriority w:val="99"/>
    <w:semiHidden/>
    <w:unhideWhenUsed/>
    <w:rsid w:val="008C1516"/>
    <w:rPr>
      <w:color w:val="96607D" w:themeColor="followedHyperlink"/>
      <w:u w:val="single"/>
    </w:rPr>
  </w:style>
  <w:style w:type="paragraph" w:styleId="NormalWeb">
    <w:name w:val="Normal (Web)"/>
    <w:basedOn w:val="Normal"/>
    <w:uiPriority w:val="99"/>
    <w:unhideWhenUsed/>
    <w:rsid w:val="009A0A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944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C43C84"/>
  </w:style>
  <w:style w:type="character" w:styleId="CommentReference">
    <w:name w:val="annotation reference"/>
    <w:basedOn w:val="DefaultParagraphFont"/>
    <w:unhideWhenUsed/>
    <w:rsid w:val="00B23AC5"/>
    <w:rPr>
      <w:sz w:val="16"/>
      <w:szCs w:val="16"/>
    </w:rPr>
  </w:style>
  <w:style w:type="paragraph" w:styleId="CommentText">
    <w:name w:val="annotation text"/>
    <w:basedOn w:val="Normal"/>
    <w:link w:val="CommentTextChar"/>
    <w:unhideWhenUsed/>
    <w:rsid w:val="00B23AC5"/>
    <w:pPr>
      <w:spacing w:line="240" w:lineRule="auto"/>
    </w:pPr>
    <w:rPr>
      <w:sz w:val="20"/>
      <w:szCs w:val="20"/>
    </w:rPr>
  </w:style>
  <w:style w:type="character" w:customStyle="1" w:styleId="CommentTextChar">
    <w:name w:val="Comment Text Char"/>
    <w:basedOn w:val="DefaultParagraphFont"/>
    <w:link w:val="CommentText"/>
    <w:rsid w:val="00B23AC5"/>
    <w:rPr>
      <w:sz w:val="20"/>
      <w:szCs w:val="20"/>
    </w:rPr>
  </w:style>
  <w:style w:type="paragraph" w:styleId="CommentSubject">
    <w:name w:val="annotation subject"/>
    <w:basedOn w:val="CommentText"/>
    <w:next w:val="CommentText"/>
    <w:link w:val="CommentSubjectChar"/>
    <w:uiPriority w:val="99"/>
    <w:semiHidden/>
    <w:unhideWhenUsed/>
    <w:rsid w:val="00B23AC5"/>
    <w:rPr>
      <w:b/>
      <w:bCs/>
    </w:rPr>
  </w:style>
  <w:style w:type="character" w:customStyle="1" w:styleId="CommentSubjectChar">
    <w:name w:val="Comment Subject Char"/>
    <w:basedOn w:val="CommentTextChar"/>
    <w:link w:val="CommentSubject"/>
    <w:uiPriority w:val="99"/>
    <w:semiHidden/>
    <w:rsid w:val="00B23AC5"/>
    <w:rPr>
      <w:b/>
      <w:bCs/>
      <w:sz w:val="20"/>
      <w:szCs w:val="20"/>
    </w:rPr>
  </w:style>
  <w:style w:type="paragraph" w:styleId="TOCHeading">
    <w:name w:val="TOC Heading"/>
    <w:basedOn w:val="Heading1"/>
    <w:next w:val="Normal"/>
    <w:uiPriority w:val="39"/>
    <w:unhideWhenUsed/>
    <w:qFormat/>
    <w:rsid w:val="0096297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96297C"/>
    <w:pPr>
      <w:spacing w:after="100"/>
    </w:pPr>
  </w:style>
  <w:style w:type="paragraph" w:styleId="TOC2">
    <w:name w:val="toc 2"/>
    <w:basedOn w:val="Normal"/>
    <w:next w:val="Normal"/>
    <w:autoRedefine/>
    <w:uiPriority w:val="39"/>
    <w:unhideWhenUsed/>
    <w:rsid w:val="0096297C"/>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96297C"/>
    <w:pPr>
      <w:spacing w:after="100"/>
      <w:ind w:left="440"/>
    </w:pPr>
    <w:rPr>
      <w:rFonts w:eastAsiaTheme="minorEastAsia" w:cs="Times New Roman"/>
      <w:kern w:val="0"/>
      <w:lang w:val="en-US"/>
      <w14:ligatures w14:val="none"/>
    </w:rPr>
  </w:style>
  <w:style w:type="paragraph" w:customStyle="1" w:styleId="DeptBullets">
    <w:name w:val="DeptBullets"/>
    <w:basedOn w:val="Normal"/>
    <w:link w:val="DeptBulletsChar"/>
    <w:rsid w:val="00BB587B"/>
    <w:pPr>
      <w:widowControl w:val="0"/>
      <w:numPr>
        <w:numId w:val="13"/>
      </w:numPr>
      <w:overflowPunct w:val="0"/>
      <w:autoSpaceDE w:val="0"/>
      <w:autoSpaceDN w:val="0"/>
      <w:adjustRightInd w:val="0"/>
      <w:spacing w:before="200" w:after="240" w:line="276" w:lineRule="auto"/>
      <w:textAlignment w:val="baseline"/>
    </w:pPr>
    <w:rPr>
      <w:rFonts w:ascii="Calibri" w:eastAsia="Times New Roman" w:hAnsi="Calibri" w:cs="Times New Roman"/>
      <w:kern w:val="0"/>
      <w:sz w:val="24"/>
      <w:szCs w:val="20"/>
      <w:lang w:val="en-US" w:bidi="en-US"/>
      <w14:ligatures w14:val="none"/>
    </w:rPr>
  </w:style>
  <w:style w:type="character" w:customStyle="1" w:styleId="DeptBulletsChar">
    <w:name w:val="DeptBullets Char"/>
    <w:basedOn w:val="DefaultParagraphFont"/>
    <w:link w:val="DeptBullets"/>
    <w:locked/>
    <w:rsid w:val="00BB587B"/>
    <w:rPr>
      <w:rFonts w:ascii="Calibri" w:eastAsia="Times New Roman" w:hAnsi="Calibri" w:cs="Times New Roman"/>
      <w:kern w:val="0"/>
      <w:sz w:val="24"/>
      <w:szCs w:val="20"/>
      <w:lang w:val="en-US" w:bidi="en-US"/>
      <w14:ligatures w14:val="none"/>
    </w:rPr>
  </w:style>
  <w:style w:type="paragraph" w:customStyle="1" w:styleId="pf0">
    <w:name w:val="pf0"/>
    <w:basedOn w:val="Normal"/>
    <w:rsid w:val="00C94D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94D9A"/>
    <w:rPr>
      <w:rFonts w:ascii="Segoe UI" w:hAnsi="Segoe UI" w:cs="Segoe UI" w:hint="default"/>
      <w:sz w:val="18"/>
      <w:szCs w:val="18"/>
    </w:rPr>
  </w:style>
  <w:style w:type="character" w:styleId="Emphasis">
    <w:name w:val="Emphasis"/>
    <w:basedOn w:val="DefaultParagraphFont"/>
    <w:uiPriority w:val="20"/>
    <w:qFormat/>
    <w:rsid w:val="00C94D9A"/>
    <w:rPr>
      <w:i/>
      <w:iCs/>
    </w:rPr>
  </w:style>
  <w:style w:type="paragraph" w:customStyle="1" w:styleId="N1">
    <w:name w:val="N1"/>
    <w:basedOn w:val="Normal"/>
    <w:rsid w:val="00391E2B"/>
    <w:pPr>
      <w:numPr>
        <w:numId w:val="23"/>
      </w:numPr>
      <w:spacing w:before="160" w:after="0" w:line="220" w:lineRule="atLeast"/>
      <w:jc w:val="both"/>
    </w:pPr>
    <w:rPr>
      <w:rFonts w:ascii="Times New Roman" w:eastAsia="Times New Roman" w:hAnsi="Times New Roman" w:cs="Times New Roman"/>
      <w:kern w:val="0"/>
      <w:sz w:val="21"/>
      <w:szCs w:val="20"/>
      <w14:ligatures w14:val="none"/>
    </w:rPr>
  </w:style>
  <w:style w:type="paragraph" w:customStyle="1" w:styleId="N2">
    <w:name w:val="N2"/>
    <w:basedOn w:val="N1"/>
    <w:rsid w:val="00391E2B"/>
    <w:pPr>
      <w:numPr>
        <w:ilvl w:val="1"/>
      </w:numPr>
      <w:spacing w:before="80"/>
    </w:pPr>
  </w:style>
  <w:style w:type="paragraph" w:customStyle="1" w:styleId="N3">
    <w:name w:val="N3"/>
    <w:basedOn w:val="N2"/>
    <w:rsid w:val="00391E2B"/>
    <w:pPr>
      <w:numPr>
        <w:ilvl w:val="2"/>
      </w:numPr>
    </w:pPr>
  </w:style>
  <w:style w:type="paragraph" w:customStyle="1" w:styleId="N4">
    <w:name w:val="N4"/>
    <w:basedOn w:val="N3"/>
    <w:rsid w:val="00391E2B"/>
    <w:pPr>
      <w:numPr>
        <w:ilvl w:val="3"/>
      </w:numPr>
    </w:pPr>
  </w:style>
  <w:style w:type="paragraph" w:customStyle="1" w:styleId="N5">
    <w:name w:val="N5"/>
    <w:basedOn w:val="N4"/>
    <w:rsid w:val="00391E2B"/>
    <w:pPr>
      <w:numPr>
        <w:ilvl w:val="4"/>
      </w:numPr>
    </w:pPr>
  </w:style>
  <w:style w:type="character" w:customStyle="1" w:styleId="ui-provider">
    <w:name w:val="ui-provider"/>
    <w:basedOn w:val="DefaultParagraphFont"/>
    <w:rsid w:val="00C03829"/>
  </w:style>
  <w:style w:type="paragraph" w:styleId="Revision">
    <w:name w:val="Revision"/>
    <w:hidden/>
    <w:uiPriority w:val="99"/>
    <w:semiHidden/>
    <w:rsid w:val="00A83575"/>
    <w:pPr>
      <w:spacing w:after="0" w:line="240" w:lineRule="auto"/>
    </w:pPr>
  </w:style>
  <w:style w:type="character" w:styleId="Strong">
    <w:name w:val="Strong"/>
    <w:basedOn w:val="DefaultParagraphFont"/>
    <w:uiPriority w:val="22"/>
    <w:qFormat/>
    <w:rsid w:val="00FC37C9"/>
    <w:rPr>
      <w:b/>
      <w:bCs/>
    </w:rPr>
  </w:style>
  <w:style w:type="character" w:styleId="Mention">
    <w:name w:val="Mention"/>
    <w:basedOn w:val="DefaultParagraphFont"/>
    <w:uiPriority w:val="99"/>
    <w:unhideWhenUsed/>
    <w:rsid w:val="006479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277">
      <w:bodyDiv w:val="1"/>
      <w:marLeft w:val="0"/>
      <w:marRight w:val="0"/>
      <w:marTop w:val="0"/>
      <w:marBottom w:val="0"/>
      <w:divBdr>
        <w:top w:val="none" w:sz="0" w:space="0" w:color="auto"/>
        <w:left w:val="none" w:sz="0" w:space="0" w:color="auto"/>
        <w:bottom w:val="none" w:sz="0" w:space="0" w:color="auto"/>
        <w:right w:val="none" w:sz="0" w:space="0" w:color="auto"/>
      </w:divBdr>
    </w:div>
    <w:div w:id="277763252">
      <w:bodyDiv w:val="1"/>
      <w:marLeft w:val="0"/>
      <w:marRight w:val="0"/>
      <w:marTop w:val="0"/>
      <w:marBottom w:val="0"/>
      <w:divBdr>
        <w:top w:val="none" w:sz="0" w:space="0" w:color="auto"/>
        <w:left w:val="none" w:sz="0" w:space="0" w:color="auto"/>
        <w:bottom w:val="none" w:sz="0" w:space="0" w:color="auto"/>
        <w:right w:val="none" w:sz="0" w:space="0" w:color="auto"/>
      </w:divBdr>
    </w:div>
    <w:div w:id="323290388">
      <w:bodyDiv w:val="1"/>
      <w:marLeft w:val="0"/>
      <w:marRight w:val="0"/>
      <w:marTop w:val="0"/>
      <w:marBottom w:val="0"/>
      <w:divBdr>
        <w:top w:val="none" w:sz="0" w:space="0" w:color="auto"/>
        <w:left w:val="none" w:sz="0" w:space="0" w:color="auto"/>
        <w:bottom w:val="none" w:sz="0" w:space="0" w:color="auto"/>
        <w:right w:val="none" w:sz="0" w:space="0" w:color="auto"/>
      </w:divBdr>
    </w:div>
    <w:div w:id="379597367">
      <w:marLeft w:val="0"/>
      <w:marRight w:val="0"/>
      <w:marTop w:val="0"/>
      <w:marBottom w:val="0"/>
      <w:divBdr>
        <w:top w:val="none" w:sz="0" w:space="0" w:color="auto"/>
        <w:left w:val="none" w:sz="0" w:space="0" w:color="auto"/>
        <w:bottom w:val="none" w:sz="0" w:space="0" w:color="auto"/>
        <w:right w:val="none" w:sz="0" w:space="0" w:color="auto"/>
      </w:divBdr>
      <w:divsChild>
        <w:div w:id="75905244">
          <w:marLeft w:val="0"/>
          <w:marRight w:val="0"/>
          <w:marTop w:val="0"/>
          <w:marBottom w:val="0"/>
          <w:divBdr>
            <w:top w:val="none" w:sz="0" w:space="0" w:color="auto"/>
            <w:left w:val="none" w:sz="0" w:space="0" w:color="auto"/>
            <w:bottom w:val="none" w:sz="0" w:space="0" w:color="auto"/>
            <w:right w:val="none" w:sz="0" w:space="0" w:color="auto"/>
          </w:divBdr>
        </w:div>
        <w:div w:id="1836721726">
          <w:marLeft w:val="0"/>
          <w:marRight w:val="0"/>
          <w:marTop w:val="0"/>
          <w:marBottom w:val="0"/>
          <w:divBdr>
            <w:top w:val="none" w:sz="0" w:space="0" w:color="auto"/>
            <w:left w:val="none" w:sz="0" w:space="0" w:color="auto"/>
            <w:bottom w:val="none" w:sz="0" w:space="0" w:color="auto"/>
            <w:right w:val="none" w:sz="0" w:space="0" w:color="auto"/>
          </w:divBdr>
        </w:div>
      </w:divsChild>
    </w:div>
    <w:div w:id="434060452">
      <w:bodyDiv w:val="1"/>
      <w:marLeft w:val="0"/>
      <w:marRight w:val="0"/>
      <w:marTop w:val="0"/>
      <w:marBottom w:val="0"/>
      <w:divBdr>
        <w:top w:val="none" w:sz="0" w:space="0" w:color="auto"/>
        <w:left w:val="none" w:sz="0" w:space="0" w:color="auto"/>
        <w:bottom w:val="none" w:sz="0" w:space="0" w:color="auto"/>
        <w:right w:val="none" w:sz="0" w:space="0" w:color="auto"/>
      </w:divBdr>
    </w:div>
    <w:div w:id="804130022">
      <w:bodyDiv w:val="1"/>
      <w:marLeft w:val="0"/>
      <w:marRight w:val="0"/>
      <w:marTop w:val="0"/>
      <w:marBottom w:val="0"/>
      <w:divBdr>
        <w:top w:val="none" w:sz="0" w:space="0" w:color="auto"/>
        <w:left w:val="none" w:sz="0" w:space="0" w:color="auto"/>
        <w:bottom w:val="none" w:sz="0" w:space="0" w:color="auto"/>
        <w:right w:val="none" w:sz="0" w:space="0" w:color="auto"/>
      </w:divBdr>
    </w:div>
    <w:div w:id="889153043">
      <w:bodyDiv w:val="1"/>
      <w:marLeft w:val="0"/>
      <w:marRight w:val="0"/>
      <w:marTop w:val="0"/>
      <w:marBottom w:val="0"/>
      <w:divBdr>
        <w:top w:val="none" w:sz="0" w:space="0" w:color="auto"/>
        <w:left w:val="none" w:sz="0" w:space="0" w:color="auto"/>
        <w:bottom w:val="none" w:sz="0" w:space="0" w:color="auto"/>
        <w:right w:val="none" w:sz="0" w:space="0" w:color="auto"/>
      </w:divBdr>
    </w:div>
    <w:div w:id="984317896">
      <w:bodyDiv w:val="1"/>
      <w:marLeft w:val="0"/>
      <w:marRight w:val="0"/>
      <w:marTop w:val="0"/>
      <w:marBottom w:val="0"/>
      <w:divBdr>
        <w:top w:val="none" w:sz="0" w:space="0" w:color="auto"/>
        <w:left w:val="none" w:sz="0" w:space="0" w:color="auto"/>
        <w:bottom w:val="none" w:sz="0" w:space="0" w:color="auto"/>
        <w:right w:val="none" w:sz="0" w:space="0" w:color="auto"/>
      </w:divBdr>
    </w:div>
    <w:div w:id="1521624125">
      <w:bodyDiv w:val="1"/>
      <w:marLeft w:val="0"/>
      <w:marRight w:val="0"/>
      <w:marTop w:val="0"/>
      <w:marBottom w:val="0"/>
      <w:divBdr>
        <w:top w:val="none" w:sz="0" w:space="0" w:color="auto"/>
        <w:left w:val="none" w:sz="0" w:space="0" w:color="auto"/>
        <w:bottom w:val="none" w:sz="0" w:space="0" w:color="auto"/>
        <w:right w:val="none" w:sz="0" w:space="0" w:color="auto"/>
      </w:divBdr>
    </w:div>
    <w:div w:id="1800493258">
      <w:bodyDiv w:val="1"/>
      <w:marLeft w:val="0"/>
      <w:marRight w:val="0"/>
      <w:marTop w:val="0"/>
      <w:marBottom w:val="0"/>
      <w:divBdr>
        <w:top w:val="none" w:sz="0" w:space="0" w:color="auto"/>
        <w:left w:val="none" w:sz="0" w:space="0" w:color="auto"/>
        <w:bottom w:val="none" w:sz="0" w:space="0" w:color="auto"/>
        <w:right w:val="none" w:sz="0" w:space="0" w:color="auto"/>
      </w:divBdr>
    </w:div>
    <w:div w:id="1805348206">
      <w:bodyDiv w:val="1"/>
      <w:marLeft w:val="0"/>
      <w:marRight w:val="0"/>
      <w:marTop w:val="0"/>
      <w:marBottom w:val="0"/>
      <w:divBdr>
        <w:top w:val="none" w:sz="0" w:space="0" w:color="auto"/>
        <w:left w:val="none" w:sz="0" w:space="0" w:color="auto"/>
        <w:bottom w:val="none" w:sz="0" w:space="0" w:color="auto"/>
        <w:right w:val="none" w:sz="0" w:space="0" w:color="auto"/>
      </w:divBdr>
    </w:div>
    <w:div w:id="19155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lifelong-learning-entitlement-lle-overview/lifelong-learning-entitlement-overview" TargetMode="External"/><Relationship Id="rId18" Type="http://schemas.openxmlformats.org/officeDocument/2006/relationships/hyperlink" Target="https://www.heinfo.slc.co.uk/our-services/joint-slc-and-hep-service-agre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info.slc.co.uk/contact/hep-account-managers/" TargetMode="External"/><Relationship Id="rId17" Type="http://schemas.openxmlformats.org/officeDocument/2006/relationships/hyperlink" Target="mailto:hep_services@slc.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info.slc.co.uk/contact/hep-account-manag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ep_services@slc.co.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info.slc.co.uk/resources/gui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b6e2a4a-2f6e-484e-a6ac-6dfa90387a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719F3CC56034288394292358B9C6A" ma:contentTypeVersion="19" ma:contentTypeDescription="Create a new document." ma:contentTypeScope="" ma:versionID="21f3227883d874046f7c2943561c3f88">
  <xsd:schema xmlns:xsd="http://www.w3.org/2001/XMLSchema" xmlns:xs="http://www.w3.org/2001/XMLSchema" xmlns:p="http://schemas.microsoft.com/office/2006/metadata/properties" xmlns:ns1="http://schemas.microsoft.com/sharepoint/v3" xmlns:ns3="0a76b178-1644-4d18-9593-cee7f87e854b" xmlns:ns4="1b6e2a4a-2f6e-484e-a6ac-6dfa90387ae1" targetNamespace="http://schemas.microsoft.com/office/2006/metadata/properties" ma:root="true" ma:fieldsID="5f96af40ac391339f03d74a707f6db62" ns1:_="" ns3:_="" ns4:_="">
    <xsd:import namespace="http://schemas.microsoft.com/sharepoint/v3"/>
    <xsd:import namespace="0a76b178-1644-4d18-9593-cee7f87e854b"/>
    <xsd:import namespace="1b6e2a4a-2f6e-484e-a6ac-6dfa90387a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6b178-1644-4d18-9593-cee7f87e8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e2a4a-2f6e-484e-a6ac-6dfa90387a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87F4-EF99-4A1C-9B12-FFD0E681CEE7}">
  <ds:schemaRefs>
    <ds:schemaRef ds:uri="http://schemas.microsoft.com/office/2006/metadata/properties"/>
    <ds:schemaRef ds:uri="http://schemas.microsoft.com/office/infopath/2007/PartnerControls"/>
    <ds:schemaRef ds:uri="http://schemas.microsoft.com/sharepoint/v3"/>
    <ds:schemaRef ds:uri="1b6e2a4a-2f6e-484e-a6ac-6dfa90387ae1"/>
  </ds:schemaRefs>
</ds:datastoreItem>
</file>

<file path=customXml/itemProps2.xml><?xml version="1.0" encoding="utf-8"?>
<ds:datastoreItem xmlns:ds="http://schemas.openxmlformats.org/officeDocument/2006/customXml" ds:itemID="{54279499-355A-488E-B33C-E135906D0344}">
  <ds:schemaRefs>
    <ds:schemaRef ds:uri="http://schemas.microsoft.com/sharepoint/v3/contenttype/forms"/>
  </ds:schemaRefs>
</ds:datastoreItem>
</file>

<file path=customXml/itemProps3.xml><?xml version="1.0" encoding="utf-8"?>
<ds:datastoreItem xmlns:ds="http://schemas.openxmlformats.org/officeDocument/2006/customXml" ds:itemID="{270E33B2-A082-4BE0-A1C7-51F63CEF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6b178-1644-4d18-9593-cee7f87e854b"/>
    <ds:schemaRef ds:uri="1b6e2a4a-2f6e-484e-a6ac-6dfa90387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0B47B-A63E-47E6-A527-DE399FA1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7547</Words>
  <Characters>43022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Martin</dc:creator>
  <cp:keywords/>
  <dc:description/>
  <cp:lastModifiedBy>Oonagh White</cp:lastModifiedBy>
  <cp:revision>3</cp:revision>
  <dcterms:created xsi:type="dcterms:W3CDTF">2026-06-16T07:33:00Z</dcterms:created>
  <dcterms:modified xsi:type="dcterms:W3CDTF">2026-06-16T07:37:00Z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3ff1192c,1886ec39,1dfe450a</vt:lpwstr>
  </property>
  <property fmtid="{D5CDD505-2E9C-101B-9397-08002B2CF9AE}" pid="3" name="ClassificationContentMarkingHeaderFontProps">
    <vt:lpwstr>#000000,11,Calibri</vt:lpwstr>
  </property>
  <property fmtid="{D5CDD505-2E9C-101B-9397-08002B2CF9AE}" pid="4" name="ClassificationContentMarkingHeaderText">
    <vt:lpwstr>OFFICIAL SENSITIVE</vt:lpwstr>
  </property>
  <property fmtid="{D5CDD505-2E9C-101B-9397-08002B2CF9AE}" pid="5" name="ClassificationContentMarkingFooterShapeIds">
    <vt:lpwstr>f6cfd2,5fb38093,72861521,4549fbe8</vt:lpwstr>
  </property>
  <property fmtid="{D5CDD505-2E9C-101B-9397-08002B2CF9AE}" pid="6" name="ClassificationContentMarkingFooterFontProps">
    <vt:lpwstr>#000000,9,Calibri</vt:lpwstr>
  </property>
  <property fmtid="{D5CDD505-2E9C-101B-9397-08002B2CF9AE}" pid="7" name="ClassificationContentMarkingFooterText">
    <vt:lpwstr>OFFICIAL SENSITIVE</vt:lpwstr>
  </property>
  <property fmtid="{D5CDD505-2E9C-101B-9397-08002B2CF9AE}" pid="8" name="MSIP_Label_2ddcb799-c1d8-44bc-a056-ebeadaa1f553_Enabled">
    <vt:lpwstr>true</vt:lpwstr>
  </property>
  <property fmtid="{D5CDD505-2E9C-101B-9397-08002B2CF9AE}" pid="9" name="MSIP_Label_2ddcb799-c1d8-44bc-a056-ebeadaa1f553_SetDate">
    <vt:lpwstr>2025-03-19T12:28:37Z</vt:lpwstr>
  </property>
  <property fmtid="{D5CDD505-2E9C-101B-9397-08002B2CF9AE}" pid="10" name="MSIP_Label_2ddcb799-c1d8-44bc-a056-ebeadaa1f553_Method">
    <vt:lpwstr>Privileged</vt:lpwstr>
  </property>
  <property fmtid="{D5CDD505-2E9C-101B-9397-08002B2CF9AE}" pid="11" name="MSIP_Label_2ddcb799-c1d8-44bc-a056-ebeadaa1f553_Name">
    <vt:lpwstr>OFFICIAL SENSITIVE - LEVEL 1</vt:lpwstr>
  </property>
  <property fmtid="{D5CDD505-2E9C-101B-9397-08002B2CF9AE}" pid="12" name="MSIP_Label_2ddcb799-c1d8-44bc-a056-ebeadaa1f553_SiteId">
    <vt:lpwstr>4c6898a9-8fca-42f9-aa92-82cb3e252bc6</vt:lpwstr>
  </property>
  <property fmtid="{D5CDD505-2E9C-101B-9397-08002B2CF9AE}" pid="13" name="MSIP_Label_2ddcb799-c1d8-44bc-a056-ebeadaa1f553_ActionId">
    <vt:lpwstr>a10e5afe-c008-4ed9-8c55-7a08b5256efd</vt:lpwstr>
  </property>
  <property fmtid="{D5CDD505-2E9C-101B-9397-08002B2CF9AE}" pid="14" name="MSIP_Label_2ddcb799-c1d8-44bc-a056-ebeadaa1f553_ContentBits">
    <vt:lpwstr>3</vt:lpwstr>
  </property>
  <property fmtid="{D5CDD505-2E9C-101B-9397-08002B2CF9AE}" pid="15" name="MSIP_Label_2ddcb799-c1d8-44bc-a056-ebeadaa1f553_Tag">
    <vt:lpwstr>10, 0, 1, 1</vt:lpwstr>
  </property>
  <property fmtid="{D5CDD505-2E9C-101B-9397-08002B2CF9AE}" pid="16" name="ContentTypeId">
    <vt:lpwstr>0x01010041C719F3CC56034288394292358B9C6A</vt:lpwstr>
  </property>
</Properties>
</file>